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 Rounded MT Bold" w:hAnsi="Arial Rounded MT Bold" w:cs="Arial"/>
          <w:color w:val="000000"/>
          <w:sz w:val="18"/>
          <w:szCs w:val="18"/>
        </w:rPr>
      </w:pPr>
      <w:r w:rsidRPr="005F622E">
        <w:rPr>
          <w:rFonts w:ascii="Arial Rounded MT Bold" w:hAnsi="Arial Rounded MT Bold" w:cs="Arial"/>
          <w:color w:val="000000"/>
          <w:sz w:val="18"/>
          <w:szCs w:val="18"/>
        </w:rPr>
        <w:t>Exportno-importná banka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 xml:space="preserve"> Eximbanka je právnická osoba so sídlom v Bratislave; zapisuje sa do obchodného registra a môže používať skratku EXIMBANKA SR.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Eximbanka v súlade so štátnou zahraničnou, zahraničnoobchodnou, finančnou, priemyselnou a menovou politikou a v súlade s medzinárodnými záväzkami, ktorými je viazaná, podporuje vývozné a dovozné aktivity vývozcov a dovozcov financovaním vývozných úverov, poisťovaním vývozných úverov</w:t>
      </w:r>
      <w:r w:rsidRPr="005F622E">
        <w:rPr>
          <w:rFonts w:ascii="Arial" w:hAnsi="Arial" w:cs="Arial"/>
          <w:color w:val="000000"/>
          <w:sz w:val="18"/>
          <w:szCs w:val="18"/>
        </w:rPr>
        <w:br/>
        <w:t>a financovaním dovozných úverov so zámerom zvýšiť konkurencieschopnosť tuzemských výrobkov a podporiť vzájomnú hospodársku výmenu Slovenskej republiky so zahraničím.</w:t>
      </w:r>
    </w:p>
    <w:p w:rsidR="005F622E" w:rsidRDefault="005F622E" w:rsidP="005F622E">
      <w:pPr>
        <w:pStyle w:val="Normlnweb"/>
        <w:shd w:val="clear" w:color="auto" w:fill="FFFFFF"/>
        <w:spacing w:line="268" w:lineRule="atLeast"/>
        <w:ind w:firstLine="708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Eximbanka nie je bankou, poisťovňou ani zaisťovňou podľa osobitných predpisov. Eximbanka hospodári podľa rozpočtu schváleného Národnou radou Slovenskej republiky.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ind w:firstLine="708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 xml:space="preserve"> Eximbanka na základe poverenia vlády Slovenskej republiky môže zastupovať Slovenskú republiku v medzinárodných inštitúciách a združeniach, ktorých predmet činnosti súvisí s činnosťou Eximbanky, a zabezpečuje plnenie úloh vyplývajúcich z tohto zastúpenia.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Eximbanka môže vystupovať vo svojom mene na svetových finančných trhoch pri zabezpečovaní finančných prostriedkov potrebných na plnenie svojich úloh podľa tohto zákona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Orgány Eximbanky sú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5F622E">
        <w:rPr>
          <w:rFonts w:ascii="Arial" w:hAnsi="Arial" w:cs="Arial"/>
          <w:color w:val="000000"/>
          <w:sz w:val="18"/>
          <w:szCs w:val="18"/>
        </w:rPr>
        <w:t>a) Rada banky,</w:t>
      </w:r>
      <w:r w:rsidRPr="005F622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</w:t>
      </w:r>
      <w:r w:rsidRPr="005F622E">
        <w:rPr>
          <w:rFonts w:ascii="Arial" w:hAnsi="Arial" w:cs="Arial"/>
          <w:color w:val="000000"/>
          <w:sz w:val="18"/>
          <w:szCs w:val="18"/>
        </w:rPr>
        <w:t>b) Dozorná rada,</w:t>
      </w:r>
      <w:r w:rsidRPr="005F622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</w:t>
      </w:r>
      <w:r w:rsidRPr="005F622E">
        <w:rPr>
          <w:rFonts w:ascii="Arial" w:hAnsi="Arial" w:cs="Arial"/>
          <w:color w:val="000000"/>
          <w:sz w:val="18"/>
          <w:szCs w:val="18"/>
        </w:rPr>
        <w:t>c) generálny riaditeľ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Národná banka Slovenska môže viesť účty Eximbanky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v slovenskej mene alebo v cudzej mene.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Eximbanka predkladá Národnej banke Slovenska výročnú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správu do 30 dní od jej schválenia.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Eximbanka je povinná dodržiavať pravidlá obozretného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podnikania Eximbanky, ktoré určí ministerstvo.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Štát ručí za záväzky Eximbanky vzniknuté pri získavaní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finančných prostriedkov na zahraničných finančných trhoch a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5F622E">
        <w:rPr>
          <w:rFonts w:ascii="Arial" w:hAnsi="Arial" w:cs="Arial"/>
          <w:color w:val="000000"/>
          <w:sz w:val="18"/>
          <w:szCs w:val="18"/>
        </w:rPr>
        <w:t>za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ostatné záväzky vzniknuté pri financovaní a poisťovaní vývozných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 xml:space="preserve">úverov Eximbankou. 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Eximbanka môže poskytovať záruky za vývoz alebo záruky za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dovoz podľa podmienok poskytovania záruk schválených Radou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banky.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 xml:space="preserve">Zdroje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F622E">
        <w:rPr>
          <w:rFonts w:ascii="Arial" w:hAnsi="Arial" w:cs="Arial"/>
          <w:color w:val="000000"/>
          <w:sz w:val="18"/>
          <w:szCs w:val="18"/>
        </w:rPr>
        <w:t>financovania Eximbanky sú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a) zverené zdroje tvorené z prostriedkov štátneho rozpočtu,</w:t>
      </w:r>
      <w:r w:rsidRPr="005F622E">
        <w:rPr>
          <w:rFonts w:ascii="Arial" w:hAnsi="Arial" w:cs="Arial"/>
          <w:color w:val="000000"/>
          <w:sz w:val="18"/>
          <w:szCs w:val="18"/>
        </w:rPr>
        <w:br/>
        <w:t>účelovo určené na financovanie vývozných úverov a ich</w:t>
      </w:r>
      <w:r w:rsidRPr="005F622E">
        <w:rPr>
          <w:rFonts w:ascii="Arial" w:hAnsi="Arial" w:cs="Arial"/>
          <w:color w:val="000000"/>
          <w:sz w:val="18"/>
          <w:szCs w:val="18"/>
        </w:rPr>
        <w:br/>
        <w:t>poistenie,</w:t>
      </w:r>
      <w:r w:rsidRPr="005F622E">
        <w:rPr>
          <w:rFonts w:ascii="Arial" w:hAnsi="Arial" w:cs="Arial"/>
          <w:color w:val="000000"/>
          <w:sz w:val="18"/>
          <w:szCs w:val="18"/>
        </w:rPr>
        <w:br/>
        <w:t>b) vlastné zdroje tvorené základným imaním, fondmi (§ 30</w:t>
      </w:r>
      <w:r w:rsidRPr="005F622E">
        <w:rPr>
          <w:rFonts w:ascii="Arial" w:hAnsi="Arial" w:cs="Arial"/>
          <w:color w:val="000000"/>
          <w:sz w:val="18"/>
          <w:szCs w:val="18"/>
        </w:rPr>
        <w:br/>
        <w:t>ods. 1), hospodárskym výsledkom bežného účtovného obdobia</w:t>
      </w:r>
      <w:r w:rsidRPr="005F622E">
        <w:rPr>
          <w:rFonts w:ascii="Arial" w:hAnsi="Arial" w:cs="Arial"/>
          <w:color w:val="000000"/>
          <w:sz w:val="18"/>
          <w:szCs w:val="18"/>
        </w:rPr>
        <w:br/>
        <w:t>a hospodárskym výsledkom minulých rokov,</w:t>
      </w:r>
      <w:r w:rsidRPr="005F622E">
        <w:rPr>
          <w:rFonts w:ascii="Arial" w:hAnsi="Arial" w:cs="Arial"/>
          <w:color w:val="000000"/>
          <w:sz w:val="18"/>
          <w:szCs w:val="18"/>
        </w:rPr>
        <w:br/>
        <w:t>c) cudzie zdroje tvorené dočasne použiteľnými cudzími</w:t>
      </w:r>
      <w:r w:rsidRPr="005F622E">
        <w:rPr>
          <w:rFonts w:ascii="Arial" w:hAnsi="Arial" w:cs="Arial"/>
          <w:color w:val="000000"/>
          <w:sz w:val="18"/>
          <w:szCs w:val="18"/>
        </w:rPr>
        <w:br/>
        <w:t>prostriedkami.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Eximbanka tvorí v rámci vlastných zdrojov financovania</w:t>
      </w:r>
    </w:p>
    <w:p w:rsidR="005F622E" w:rsidRPr="005F622E" w:rsidRDefault="005F622E" w:rsidP="005F622E">
      <w:pPr>
        <w:pStyle w:val="Normlnweb"/>
        <w:shd w:val="clear" w:color="auto" w:fill="FFFFFF"/>
        <w:spacing w:line="268" w:lineRule="atLeast"/>
        <w:rPr>
          <w:rFonts w:ascii="Arial" w:hAnsi="Arial" w:cs="Arial"/>
          <w:color w:val="000000"/>
          <w:sz w:val="18"/>
          <w:szCs w:val="18"/>
        </w:rPr>
      </w:pPr>
      <w:r w:rsidRPr="005F622E">
        <w:rPr>
          <w:rFonts w:ascii="Arial" w:hAnsi="Arial" w:cs="Arial"/>
          <w:color w:val="000000"/>
          <w:sz w:val="18"/>
          <w:szCs w:val="18"/>
        </w:rPr>
        <w:t>a) rezervný fond,</w:t>
      </w:r>
      <w:r w:rsidRPr="005F622E">
        <w:rPr>
          <w:rFonts w:ascii="Arial" w:hAnsi="Arial" w:cs="Arial"/>
          <w:color w:val="000000"/>
          <w:sz w:val="18"/>
          <w:szCs w:val="18"/>
        </w:rPr>
        <w:br/>
        <w:t>b) fond na záruky,</w:t>
      </w:r>
      <w:r w:rsidRPr="005F622E">
        <w:rPr>
          <w:rFonts w:ascii="Arial" w:hAnsi="Arial" w:cs="Arial"/>
          <w:color w:val="000000"/>
          <w:sz w:val="18"/>
          <w:szCs w:val="18"/>
        </w:rPr>
        <w:br/>
        <w:t>c) fond na krytie obchodovateľných rizík,</w:t>
      </w:r>
      <w:r w:rsidRPr="005F622E">
        <w:rPr>
          <w:rFonts w:ascii="Arial" w:hAnsi="Arial" w:cs="Arial"/>
          <w:color w:val="000000"/>
          <w:sz w:val="18"/>
          <w:szCs w:val="18"/>
        </w:rPr>
        <w:br/>
        <w:t>d) ďalšie účelové finančné fondy.</w:t>
      </w:r>
    </w:p>
    <w:p w:rsidR="00D71DF5" w:rsidRPr="005F622E" w:rsidRDefault="00D71DF5">
      <w:pPr>
        <w:rPr>
          <w:sz w:val="18"/>
          <w:szCs w:val="18"/>
        </w:rPr>
      </w:pPr>
    </w:p>
    <w:sectPr w:rsidR="00D71DF5" w:rsidRPr="005F622E" w:rsidSect="00D7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622E"/>
    <w:rsid w:val="005F622E"/>
    <w:rsid w:val="006B351C"/>
    <w:rsid w:val="00D71DF5"/>
    <w:rsid w:val="00F9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622E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330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589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2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0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75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00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592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5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126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26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904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salomon</dc:creator>
  <cp:keywords/>
  <dc:description/>
  <cp:lastModifiedBy>salomon</cp:lastModifiedBy>
  <cp:revision>1</cp:revision>
  <dcterms:created xsi:type="dcterms:W3CDTF">2008-05-06T12:14:00Z</dcterms:created>
  <dcterms:modified xsi:type="dcterms:W3CDTF">2008-05-06T12:20:00Z</dcterms:modified>
</cp:coreProperties>
</file>