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1C" w:rsidRDefault="002F3B0A" w:rsidP="002F3B0A">
      <w:pPr>
        <w:spacing w:after="0"/>
      </w:pPr>
      <w:r>
        <w:t>Die  leichtverwechselbaren Wörter – lautliche Wörter mit ähnlicher Bedeutung.</w:t>
      </w:r>
    </w:p>
    <w:p w:rsidR="002F3B0A" w:rsidRDefault="002F3B0A" w:rsidP="002F3B0A">
      <w:pPr>
        <w:spacing w:after="0"/>
      </w:pPr>
      <w:r>
        <w:t>1.  Es gibt in der deutsche Sprache Wörter, die aus Grund ihrer Lautähnlichkeit leichverwechselbar, sind diese Wörter haben ähnliche Bedeutung z.B: vierteljährig und vierteljährlich. Unser Betrieb hat für die Angestellten einen vierteljährigen Unterkunft in Wien bestellt ( dauert viertel Jahr ).</w:t>
      </w:r>
    </w:p>
    <w:p w:rsidR="002F3B0A" w:rsidRDefault="002F3B0A" w:rsidP="002F3B0A">
      <w:pPr>
        <w:spacing w:after="0"/>
      </w:pPr>
      <w:r>
        <w:t xml:space="preserve">Unser Betrieb hat für die Angestellen vierteljähriech einen Unterkunft in Wien bestellt. </w:t>
      </w:r>
    </w:p>
    <w:p w:rsidR="002F3B0A" w:rsidRDefault="002F3B0A" w:rsidP="002F3B0A">
      <w:pPr>
        <w:pStyle w:val="Odsekzoznamu"/>
        <w:numPr>
          <w:ilvl w:val="0"/>
          <w:numId w:val="1"/>
        </w:numPr>
        <w:spacing w:after="0"/>
      </w:pPr>
      <w:r>
        <w:t>Monatig – monatlich  ( monatiger – einmal pro Monat )</w:t>
      </w:r>
    </w:p>
    <w:p w:rsidR="002F3B0A" w:rsidRDefault="002F3B0A" w:rsidP="002F3B0A">
      <w:pPr>
        <w:pStyle w:val="Odsekzoznamu"/>
        <w:numPr>
          <w:ilvl w:val="0"/>
          <w:numId w:val="1"/>
        </w:numPr>
        <w:spacing w:after="0"/>
      </w:pPr>
      <w:r>
        <w:t>Tätig – täglich ( ein tätiger Ausflucht, täglich in die Schule gehen )</w:t>
      </w:r>
    </w:p>
    <w:p w:rsidR="002F3B0A" w:rsidRDefault="002F3B0A" w:rsidP="002F3B0A">
      <w:pPr>
        <w:spacing w:after="0"/>
      </w:pPr>
      <w:r>
        <w:t xml:space="preserve">2. Zahlreiche Verben mit unterschiedlichen Präfixen, den gleichen Inhalt haben </w:t>
      </w:r>
    </w:p>
    <w:p w:rsidR="002F3B0A" w:rsidRDefault="002F3B0A" w:rsidP="002F3B0A">
      <w:pPr>
        <w:spacing w:after="0"/>
      </w:pPr>
      <w:r>
        <w:t xml:space="preserve">Teilsynonyme oder synonyme sind , z.B: entströmen – ausströmen </w:t>
      </w:r>
    </w:p>
    <w:p w:rsidR="002F3B0A" w:rsidRDefault="002F3B0A" w:rsidP="002F3B0A">
      <w:pPr>
        <w:spacing w:after="0"/>
      </w:pPr>
      <w:r>
        <w:t>- alle haben gleichen Stamm</w:t>
      </w:r>
    </w:p>
    <w:p w:rsidR="002F3B0A" w:rsidRDefault="002F3B0A" w:rsidP="002F3B0A">
      <w:pPr>
        <w:spacing w:after="0"/>
      </w:pPr>
      <w:r>
        <w:t>- sind mit verschiedenen Affixen – sufixen</w:t>
      </w:r>
    </w:p>
    <w:p w:rsidR="002F3B0A" w:rsidRDefault="002F3B0A" w:rsidP="002F3B0A">
      <w:pPr>
        <w:spacing w:after="0"/>
      </w:pPr>
      <w:r>
        <w:t>- sind mit verschiedene Präfixen</w:t>
      </w:r>
    </w:p>
    <w:p w:rsidR="002F3B0A" w:rsidRDefault="002F3B0A" w:rsidP="002F3B0A">
      <w:pPr>
        <w:spacing w:after="0"/>
      </w:pPr>
      <w:r>
        <w:t>- ohne und mit Affix z.B. bleiben – verbleiben</w:t>
      </w:r>
    </w:p>
    <w:p w:rsidR="002F3B0A" w:rsidRDefault="002F3B0A" w:rsidP="002F3B0A">
      <w:pPr>
        <w:spacing w:after="0"/>
      </w:pPr>
      <w:r>
        <w:t>3. mit unterschiedlichen Suffixen z.B: Spielbar, Spielhaf – verschiedene Ableitungen</w:t>
      </w:r>
    </w:p>
    <w:p w:rsidR="002F3B0A" w:rsidRDefault="002F3B0A" w:rsidP="002F3B0A">
      <w:pPr>
        <w:spacing w:after="0"/>
      </w:pPr>
      <w:r>
        <w:t>4. sensibie- jemand, der feiner seelischer Empfindungen fähig.</w:t>
      </w:r>
    </w:p>
    <w:p w:rsidR="002F3B0A" w:rsidRDefault="002F3B0A" w:rsidP="002F3B0A">
      <w:pPr>
        <w:spacing w:after="0"/>
      </w:pPr>
      <w:r>
        <w:t>St, sensitiv- übermässig smpfindsam, sine Art steigerung von sensibie</w:t>
      </w:r>
    </w:p>
    <w:p w:rsidR="00556A52" w:rsidRDefault="00556A52" w:rsidP="002F3B0A">
      <w:pPr>
        <w:spacing w:after="0"/>
      </w:pPr>
    </w:p>
    <w:p w:rsidR="002F3B0A" w:rsidRDefault="002F3B0A" w:rsidP="002F3B0A">
      <w:pPr>
        <w:spacing w:after="0"/>
      </w:pPr>
      <w:r>
        <w:t xml:space="preserve">Wege der Erweiterung </w:t>
      </w:r>
      <w:r w:rsidR="00556A52">
        <w:t xml:space="preserve"> des Wortschatzes</w:t>
      </w:r>
    </w:p>
    <w:p w:rsidR="00556A52" w:rsidRDefault="00556A52" w:rsidP="002F3B0A">
      <w:pPr>
        <w:spacing w:after="0"/>
      </w:pPr>
      <w:r>
        <w:t>( Erbwörter, Lehnworter, Fremdwörter, Terminologisierung )</w:t>
      </w:r>
    </w:p>
    <w:p w:rsidR="00556A52" w:rsidRDefault="00556A52" w:rsidP="002F3B0A">
      <w:pPr>
        <w:spacing w:after="0"/>
      </w:pPr>
      <w:r>
        <w:t>Eine Gliederung des Wortschatzes lässt sich nach verschiedenen gesichtspunkten vornehmen z.B. nach Wortarten semantischen Kriterien oder der  Herkunft der Wörter, Herkunft der Wörter ergeben sind Gruppe</w:t>
      </w:r>
    </w:p>
    <w:p w:rsidR="00556A52" w:rsidRDefault="001A4D9C" w:rsidP="002F3B0A">
      <w:pPr>
        <w:spacing w:after="0"/>
      </w:pPr>
      <w:r>
        <w:t>A, Erbwörter- das deutsche gehört zu den Germanischen Sprache, die miteinander verwand sind. Die Verdwandschaft zeigt sich besonders im Wortschatz und reim Teil auch bei Form der Flexion – sing, sang, sung, singen, gang, gesungen.</w:t>
      </w:r>
    </w:p>
    <w:p w:rsidR="001A4D9C" w:rsidRDefault="001A4D9C" w:rsidP="002F3B0A">
      <w:pPr>
        <w:spacing w:after="0"/>
      </w:pPr>
      <w:r>
        <w:t xml:space="preserve">Die germanischen Sprache habe sien im ersten vortchristliche Jahrhundert im Verlaufe einer Jahrhundertelangen Entwicklung aus dem Verland der indoeuröpaischen Sprachen heraüsgelost. Diese geschah durch eine allmähliche Anderung des Wort und Formenbestandes Trotzdem bleibt die ........................................ Beeinflussung der Sprache bestehen. </w:t>
      </w:r>
    </w:p>
    <w:p w:rsidR="001A4D9C" w:rsidRDefault="001A4D9C" w:rsidP="002F3B0A">
      <w:pPr>
        <w:spacing w:after="0"/>
      </w:pPr>
      <w:r>
        <w:t xml:space="preserve">Wortart </w:t>
      </w:r>
      <w:r w:rsidR="006E64EE">
        <w:t>, die zum ürsprunglichen Bestand der deutsche Sprache gehören, heisse Erbwörter. Sie lassen sich bis in die anfängen der germanischen Sprachentwicklung und zum Teil bis ins Indoeuröpeischen zurückfolgen. Für den Gesichtsforsheer ist er sehr wichtig, welche Wörter in dieser frühen Zeit schon benutzt worden sind, denn aus diesen Wörtern kann er einiges über Lebens – und Arbeitsformen früher Zeiten erfahren ( zB. althochdeutsch fater – lateinisch )</w:t>
      </w:r>
    </w:p>
    <w:p w:rsidR="006E64EE" w:rsidRDefault="005A7BBB" w:rsidP="002F3B0A">
      <w:pPr>
        <w:spacing w:after="0"/>
      </w:pPr>
      <w:r>
        <w:t xml:space="preserve">2. Fremdwörter – wöRTER, DIE AUS ANDEREM Sprachen übernommen wurden und sich der Laut – und Formgestalt des Deutschen angepasst haben, heissen Lehnwörter. Die Wörter sind nicht zufällig aus anderen Sprachen übernommen worden mit ihnen sind auch die Erfahrungen, Techniken Völker übernommen worden. Die Lehnwörter zeigen uns, was die deutschen Stämme von anderen Völkengelernt haben oder was ihnen vermittelt worden ist aus dem Lateinischen. ( 1 bis 4 Jahrhundert )( Strasse, Mauer, Keller, Fenster, </w:t>
      </w:r>
      <w:r w:rsidR="00B97E68">
        <w:t>Kohl)</w:t>
      </w:r>
    </w:p>
    <w:p w:rsidR="00B97E68" w:rsidRDefault="00B97E68" w:rsidP="002F3B0A">
      <w:pPr>
        <w:spacing w:after="0"/>
      </w:pPr>
      <w:r>
        <w:t>Aus der Griechischen und lateinischen Kirchensprache: Altar, Chor, Kreuz, Messe</w:t>
      </w:r>
    </w:p>
    <w:p w:rsidR="00B97E68" w:rsidRDefault="00B97E68" w:rsidP="002F3B0A">
      <w:pPr>
        <w:spacing w:after="0"/>
      </w:pPr>
      <w:r>
        <w:t>Handelbeziehungen: Bank, Kont, Kredit, Atlas</w:t>
      </w:r>
    </w:p>
    <w:p w:rsidR="00B97E68" w:rsidRDefault="00B97E68" w:rsidP="002F3B0A">
      <w:pPr>
        <w:spacing w:after="0"/>
      </w:pPr>
      <w:r>
        <w:t>Vielfach werden Begriffe und Beziehungen nicht einfach übernommen, sondern sinngemässt übersetzt. Diese übertragungen heissen Lehenübertragungen: domus dei – Gotthaus, manu scriptum – Handschrift</w:t>
      </w:r>
    </w:p>
    <w:p w:rsidR="00B97E68" w:rsidRDefault="00B97E68" w:rsidP="002F3B0A">
      <w:pPr>
        <w:spacing w:after="0"/>
      </w:pPr>
      <w:r>
        <w:t>3. Fremdwörter – nicht alte Wörter, die aus anderen Sprachen übernommen werden, haben sich der Laut- Formgestalt des Deutschen angepasst. Wörter die unverändert ins  deutsche übernommen wurden heissen Fremdwörter.</w:t>
      </w:r>
    </w:p>
    <w:p w:rsidR="00B97E68" w:rsidRDefault="00B97E68" w:rsidP="002F3B0A">
      <w:pPr>
        <w:spacing w:after="0"/>
      </w:pPr>
      <w:r>
        <w:t>Burg – Erbwort</w:t>
      </w:r>
    </w:p>
    <w:p w:rsidR="00B97E68" w:rsidRDefault="00B97E68" w:rsidP="002F3B0A">
      <w:pPr>
        <w:spacing w:after="0"/>
      </w:pPr>
      <w:r>
        <w:t>Pflaz, Strasse – Lehnwort</w:t>
      </w:r>
    </w:p>
    <w:p w:rsidR="00B97E68" w:rsidRDefault="00B97E68" w:rsidP="002F3B0A">
      <w:pPr>
        <w:spacing w:after="0"/>
      </w:pPr>
      <w:r>
        <w:t>Palais, Chaussee- Fremdwort</w:t>
      </w:r>
    </w:p>
    <w:p w:rsidR="00B97E68" w:rsidRDefault="00B97E68" w:rsidP="002F3B0A">
      <w:pPr>
        <w:spacing w:after="0"/>
      </w:pPr>
      <w:r>
        <w:lastRenderedPageBreak/>
        <w:t xml:space="preserve">Sich tauchen bereits in XV. Jahr. In der deutschen Sprache auf zunächst sinds ..........................aus der lateinischen Gelehrtsprache ( Element, Studium), später folgen Begriffe aus dem Italianischen ( Giro, netto, brutto ) dem Franzönischen ( Hotel, Balkon ) und allen wichtigen Weltsprachen. </w:t>
      </w:r>
    </w:p>
    <w:p w:rsidR="00B97E68" w:rsidRDefault="00B97E68" w:rsidP="002F3B0A">
      <w:pPr>
        <w:spacing w:after="0"/>
      </w:pPr>
      <w:r>
        <w:t xml:space="preserve">Im sinne einer internationalen Verständigung, besonders auf den Gebiten der Naturwissenschaft Technik und Politik wurden ausdrücken geschaffen oder übernommen, die in allen wichtigen Sprachen benutz und verstanden wurden. Vielfach sind es Neubildungen aus den Lat. und Griechisch: Atomreaktor, Kolektiv. Viele FW sind in die deutschen Sprache bereits so eingebürgert , dass gar nicht als FW empfunden werden. Es sind Wörter für die sich nur schwer eine deutsche Entsprechung finden lässt es sei denn, eine und tändliche Unschreibung. Zu ihnen gehören Wörter zB. Taxi, Auto, Bus. Das gleiche gilt für Fachausdrücke, die international eingeführt sind, so zB. viele Begriffe der Sprachbeschreibung ( grammatik ). Anderes ist es mit modischen FW., die überflüssigerwiese verwenden werden obwohle die deutsche Sprache gleichwertige , Bezeichnungen die Begriffe oder Sachverhalten bezeichnen, die in einem Bezeichgültigkeit . Dabei  gibt es 2 Möglichkeiten: </w:t>
      </w:r>
    </w:p>
    <w:p w:rsidR="00B97E68" w:rsidRDefault="009F0D38" w:rsidP="002F3B0A">
      <w:pPr>
        <w:spacing w:after="0"/>
      </w:pPr>
      <w:r>
        <w:t>A, einmal Neuschöpfungen ( Neologismen ) also vorher nicht bekannte Wörter</w:t>
      </w:r>
    </w:p>
    <w:p w:rsidR="009F0D38" w:rsidRDefault="009F0D38" w:rsidP="002F3B0A">
      <w:pPr>
        <w:spacing w:after="0"/>
      </w:pPr>
      <w:r>
        <w:t>B, zum zweiten bekannte und benützte Wörter oder Worter sammensetzung der germanischen Sprache die mit einer besinderen Bedeutung erhalten werden.</w:t>
      </w:r>
    </w:p>
    <w:p w:rsidR="009F0D38" w:rsidRDefault="009F0D38" w:rsidP="002F3B0A">
      <w:pPr>
        <w:spacing w:after="0"/>
      </w:pPr>
      <w:r>
        <w:t>Die Ubergange von freien Morphemen, Wortbildungsmorphem, ( Halb Präffix und Halb Sufix )</w:t>
      </w:r>
    </w:p>
    <w:p w:rsidR="009F0D38" w:rsidRDefault="009F0D38" w:rsidP="002F3B0A">
      <w:pPr>
        <w:spacing w:after="0"/>
      </w:pPr>
      <w:r>
        <w:t>- syntaktischen – semantischen Antonome . tra. Lexxikologie Bedeutung : Mann</w:t>
      </w:r>
    </w:p>
    <w:p w:rsidR="009F0D38" w:rsidRDefault="009F0D38" w:rsidP="002F3B0A">
      <w:pPr>
        <w:spacing w:after="0"/>
      </w:pPr>
      <w:r>
        <w:t>- syntaktischen – semantischen Heteronome – haben grammatik  Funktion : erbauen</w:t>
      </w:r>
    </w:p>
    <w:p w:rsidR="009F0D38" w:rsidRDefault="009F0D38" w:rsidP="002F3B0A">
      <w:pPr>
        <w:spacing w:after="0"/>
      </w:pPr>
      <w:r>
        <w:t>- gebundete Morpheme – kommen nicht als ........</w:t>
      </w:r>
    </w:p>
    <w:p w:rsidR="009F0D38" w:rsidRDefault="009F0D38" w:rsidP="002F3B0A">
      <w:pPr>
        <w:spacing w:after="0"/>
      </w:pPr>
      <w:r>
        <w:t>Einzelwörter vor, obwohl sie Form und Funktion die Morpheme der Gruppe haben können zB. an der Wnad – freie Morpheme, Bedeutung, anlassen- gebundene Morpheme</w:t>
      </w:r>
    </w:p>
    <w:p w:rsidR="009F0D38" w:rsidRDefault="009F0D38" w:rsidP="002F3B0A">
      <w:pPr>
        <w:spacing w:after="0"/>
      </w:pPr>
    </w:p>
    <w:p w:rsidR="009F0D38" w:rsidRDefault="009F0D38" w:rsidP="002F3B0A">
      <w:pPr>
        <w:spacing w:after="0"/>
      </w:pPr>
      <w:r>
        <w:t>Das Wort, Lexem, Semen</w:t>
      </w:r>
    </w:p>
    <w:p w:rsidR="009F0D38" w:rsidRDefault="009F0D38" w:rsidP="002F3B0A">
      <w:pPr>
        <w:spacing w:after="0"/>
      </w:pPr>
    </w:p>
    <w:p w:rsidR="009F0D38" w:rsidRDefault="009F0D38" w:rsidP="002F3B0A">
      <w:pPr>
        <w:spacing w:after="0"/>
      </w:pPr>
      <w:r>
        <w:t>Das Wort- ist die sprachliche Einheit</w:t>
      </w:r>
    </w:p>
    <w:p w:rsidR="009F0D38" w:rsidRDefault="009F0D38" w:rsidP="009F0D38">
      <w:pPr>
        <w:pStyle w:val="Odsekzoznamu"/>
        <w:numPr>
          <w:ilvl w:val="0"/>
          <w:numId w:val="1"/>
        </w:numPr>
        <w:spacing w:after="0"/>
      </w:pPr>
      <w:r>
        <w:t>Die exakte Definition des Begriffes als Fachwort der Sprachwissenschaft ist schwierig weil des Wort die vielfältigen Funktion hat die Existenzform des Begriffes im Denken</w:t>
      </w:r>
    </w:p>
    <w:p w:rsidR="009F0D38" w:rsidRDefault="009F0D38" w:rsidP="009F0D38">
      <w:pPr>
        <w:pStyle w:val="Odsekzoznamu"/>
        <w:numPr>
          <w:ilvl w:val="0"/>
          <w:numId w:val="1"/>
        </w:numPr>
        <w:spacing w:after="0"/>
      </w:pPr>
      <w:r>
        <w:t>- der bedeutungstragende Aspekt des W wird von der Lex. Semantischen untersucht</w:t>
      </w:r>
    </w:p>
    <w:p w:rsidR="009F0D38" w:rsidRDefault="009F0D38" w:rsidP="009F0D38">
      <w:pPr>
        <w:pStyle w:val="Odsekzoznamu"/>
        <w:numPr>
          <w:ilvl w:val="0"/>
          <w:numId w:val="1"/>
        </w:numPr>
        <w:spacing w:after="0"/>
      </w:pPr>
      <w:r>
        <w:t>Das W ist die kleinste silbständige, bedeutungsfragende Sprachliche einheit</w:t>
      </w:r>
    </w:p>
    <w:p w:rsidR="009F0D38" w:rsidRDefault="009F0D38" w:rsidP="009F0D38">
      <w:pPr>
        <w:spacing w:after="0"/>
      </w:pPr>
      <w:r>
        <w:t>Lexeme</w:t>
      </w:r>
    </w:p>
    <w:p w:rsidR="009F0D38" w:rsidRDefault="009F0D38" w:rsidP="009F0D38">
      <w:pPr>
        <w:pStyle w:val="Odsekzoznamu"/>
        <w:numPr>
          <w:ilvl w:val="0"/>
          <w:numId w:val="1"/>
        </w:numPr>
        <w:spacing w:after="0"/>
      </w:pPr>
      <w:r>
        <w:t xml:space="preserve">Bezeichnet die konvenzionelle Form des Wortes die Grundeinheit des Wortschatzes </w:t>
      </w:r>
    </w:p>
    <w:p w:rsidR="009F0D38" w:rsidRDefault="009F0D38" w:rsidP="009F0D38">
      <w:pPr>
        <w:pStyle w:val="Odsekzoznamu"/>
        <w:numPr>
          <w:ilvl w:val="0"/>
          <w:numId w:val="1"/>
        </w:numPr>
        <w:spacing w:after="0"/>
      </w:pPr>
      <w:r>
        <w:t xml:space="preserve">- konventionell Form substantiv werden N, SG. Verben im Infinitiv, Adj, in der undekliniert Form angegeben </w:t>
      </w:r>
    </w:p>
    <w:p w:rsidR="009F0D38" w:rsidRDefault="009F0D38" w:rsidP="009F0D38">
      <w:pPr>
        <w:spacing w:after="0"/>
        <w:ind w:left="360"/>
      </w:pPr>
      <w:r>
        <w:t>Seme- ist die kleinste Bedeutunkswerkmal sie bestimmt die Bedeutung kleinste inhaltliche Bestandteil zB.  Frau – erwachsenes</w:t>
      </w:r>
    </w:p>
    <w:p w:rsidR="009F0D38" w:rsidRDefault="009F0D38" w:rsidP="009F0D38">
      <w:pPr>
        <w:spacing w:after="0"/>
        <w:ind w:left="360"/>
      </w:pPr>
      <w:r>
        <w:t>Hauptbedeutung- enthält also 4 Semene Bedeutungselement</w:t>
      </w:r>
    </w:p>
    <w:p w:rsidR="009F0D38" w:rsidRDefault="009F0D38" w:rsidP="009F0D38">
      <w:pPr>
        <w:spacing w:after="0"/>
        <w:ind w:left="360"/>
      </w:pPr>
      <w:r>
        <w:t>Nebenbedeutung- wird durch bestimmte Kontextelemente determiniert ( Ehefrau )</w:t>
      </w:r>
    </w:p>
    <w:p w:rsidR="009F0D38" w:rsidRDefault="009F0D38" w:rsidP="009F0D38">
      <w:pPr>
        <w:pStyle w:val="Odsekzoznamu"/>
        <w:numPr>
          <w:ilvl w:val="0"/>
          <w:numId w:val="1"/>
        </w:numPr>
        <w:spacing w:after="0"/>
      </w:pPr>
      <w:r>
        <w:t>Die Bedeutung eines Wortes im Rede oder Situation wird aktuelle Bedeutung genannt.</w:t>
      </w:r>
    </w:p>
    <w:p w:rsidR="009F0D38" w:rsidRDefault="009F0D38" w:rsidP="009F0D38">
      <w:pPr>
        <w:pStyle w:val="Odsekzoznamu"/>
        <w:numPr>
          <w:ilvl w:val="0"/>
          <w:numId w:val="1"/>
        </w:numPr>
        <w:spacing w:after="0"/>
      </w:pPr>
      <w:r>
        <w:t>Konkurenz zwischen Wortgruppen und Univebierung zusammensetzung</w:t>
      </w:r>
    </w:p>
    <w:p w:rsidR="009F0D38" w:rsidRDefault="009F0D38" w:rsidP="009F0D38">
      <w:pPr>
        <w:pStyle w:val="Odsekzoznamu"/>
        <w:numPr>
          <w:ilvl w:val="0"/>
          <w:numId w:val="1"/>
        </w:numPr>
        <w:spacing w:after="0"/>
      </w:pPr>
      <w:r>
        <w:t xml:space="preserve">Sem.  Beziehungen in den Substantivkomposita </w:t>
      </w:r>
    </w:p>
    <w:p w:rsidR="009F0D38" w:rsidRDefault="009F0D38" w:rsidP="009F0D38">
      <w:pPr>
        <w:pStyle w:val="Odsekzoznamu"/>
        <w:numPr>
          <w:ilvl w:val="0"/>
          <w:numId w:val="1"/>
        </w:numPr>
        <w:spacing w:after="0"/>
      </w:pPr>
      <w:r>
        <w:t xml:space="preserve">Es können nich alle Wortgruppen durch </w:t>
      </w:r>
    </w:p>
    <w:p w:rsidR="009F0D38" w:rsidRDefault="009F0D38" w:rsidP="009F0D38">
      <w:pPr>
        <w:spacing w:after="0"/>
        <w:ind w:left="360"/>
      </w:pPr>
      <w:r>
        <w:t>Worteinheiten</w:t>
      </w:r>
    </w:p>
    <w:p w:rsidR="009F0D38" w:rsidRDefault="009F0D38" w:rsidP="009F0D38">
      <w:pPr>
        <w:spacing w:after="0"/>
        <w:ind w:left="360"/>
      </w:pPr>
      <w:r>
        <w:t>( die Recht auf Arbeit = Arbeitsrecht</w:t>
      </w:r>
    </w:p>
    <w:p w:rsidR="009F0D38" w:rsidRDefault="009F0D38" w:rsidP="009F0D38">
      <w:pPr>
        <w:spacing w:after="0"/>
        <w:ind w:left="360"/>
      </w:pPr>
      <w:r>
        <w:t xml:space="preserve">   Junge Frau = Jungfrau  ( rovnasa  je preskrtnute )</w:t>
      </w:r>
    </w:p>
    <w:p w:rsidR="009F0D38" w:rsidRDefault="009F0D38" w:rsidP="009F0D38">
      <w:pPr>
        <w:pStyle w:val="Odsekzoznamu"/>
        <w:numPr>
          <w:ilvl w:val="0"/>
          <w:numId w:val="1"/>
        </w:numPr>
        <w:spacing w:after="0"/>
      </w:pPr>
      <w:r>
        <w:t>Zwei oder mehrere Selbständige und bedeutungstragende Wörter, werden zur einer neue Worteinheit verbunden, dem Kompositum</w:t>
      </w:r>
    </w:p>
    <w:p w:rsidR="009F0D38" w:rsidRDefault="009F0D38" w:rsidP="009F0D38">
      <w:pPr>
        <w:spacing w:after="0"/>
        <w:ind w:left="360"/>
      </w:pPr>
    </w:p>
    <w:p w:rsidR="009F0D38" w:rsidRDefault="009F0D38" w:rsidP="009F0D38">
      <w:pPr>
        <w:spacing w:after="0"/>
        <w:ind w:left="360"/>
      </w:pPr>
      <w:r>
        <w:t xml:space="preserve">Das Kompositum kann bezeichnen </w:t>
      </w:r>
    </w:p>
    <w:p w:rsidR="009F0D38" w:rsidRDefault="009F0D38" w:rsidP="009F0D38">
      <w:pPr>
        <w:pStyle w:val="Odsekzoznamu"/>
        <w:numPr>
          <w:ilvl w:val="0"/>
          <w:numId w:val="1"/>
        </w:numPr>
        <w:spacing w:after="0"/>
      </w:pPr>
      <w:r>
        <w:t>Ein Besitzverhältnis ( Königsschloss ) schloss der König</w:t>
      </w:r>
    </w:p>
    <w:p w:rsidR="009F0D38" w:rsidRDefault="009F0D38" w:rsidP="009F0D38">
      <w:pPr>
        <w:pStyle w:val="Odsekzoznamu"/>
        <w:numPr>
          <w:ilvl w:val="0"/>
          <w:numId w:val="1"/>
        </w:numPr>
        <w:spacing w:after="0"/>
      </w:pPr>
      <w:r>
        <w:t xml:space="preserve">Eine Stoff oder Bestandteil </w:t>
      </w:r>
    </w:p>
    <w:p w:rsidR="009F0D38" w:rsidRDefault="009F0D38" w:rsidP="009F0D38">
      <w:pPr>
        <w:pStyle w:val="Odsekzoznamu"/>
        <w:numPr>
          <w:ilvl w:val="0"/>
          <w:numId w:val="1"/>
        </w:numPr>
        <w:spacing w:after="0"/>
      </w:pPr>
      <w:r>
        <w:t>Eine Ortangabe ( Stadverkehr )</w:t>
      </w:r>
    </w:p>
    <w:p w:rsidR="009F0D38" w:rsidRDefault="009F0D38" w:rsidP="009F0D38">
      <w:pPr>
        <w:pStyle w:val="Odsekzoznamu"/>
        <w:numPr>
          <w:ilvl w:val="0"/>
          <w:numId w:val="1"/>
        </w:numPr>
        <w:spacing w:after="0"/>
      </w:pPr>
      <w:r>
        <w:lastRenderedPageBreak/>
        <w:t>Eine Zeitangabe ( Winterkälte)</w:t>
      </w:r>
    </w:p>
    <w:p w:rsidR="009F0D38" w:rsidRDefault="009F0D38" w:rsidP="009F0D38">
      <w:pPr>
        <w:pStyle w:val="Odsekzoznamu"/>
        <w:numPr>
          <w:ilvl w:val="0"/>
          <w:numId w:val="1"/>
        </w:numPr>
        <w:spacing w:after="0"/>
      </w:pPr>
      <w:r>
        <w:t>Eine Grund ( Urlaubstimmung )</w:t>
      </w:r>
    </w:p>
    <w:p w:rsidR="009F0D38" w:rsidRDefault="009F0D38" w:rsidP="009F0D38">
      <w:pPr>
        <w:pStyle w:val="Odsekzoznamu"/>
        <w:numPr>
          <w:ilvl w:val="0"/>
          <w:numId w:val="1"/>
        </w:numPr>
        <w:spacing w:after="0"/>
      </w:pPr>
      <w:r>
        <w:t>Eine Zweck  ( Schreibheft)</w:t>
      </w:r>
    </w:p>
    <w:p w:rsidR="009F0D38" w:rsidRDefault="009F0D38" w:rsidP="009F0D38">
      <w:pPr>
        <w:pStyle w:val="Odsekzoznamu"/>
        <w:numPr>
          <w:ilvl w:val="0"/>
          <w:numId w:val="1"/>
        </w:numPr>
        <w:spacing w:after="0"/>
      </w:pPr>
      <w:r>
        <w:t>Eine Eingenschaft ( Schwarzbrot )</w:t>
      </w:r>
    </w:p>
    <w:p w:rsidR="009F0D38" w:rsidRDefault="009F0D38" w:rsidP="009F0D38">
      <w:pPr>
        <w:pStyle w:val="Odsekzoznamu"/>
        <w:numPr>
          <w:ilvl w:val="0"/>
          <w:numId w:val="1"/>
        </w:numPr>
        <w:spacing w:after="0"/>
      </w:pPr>
      <w:r>
        <w:t>Eine Vergleich ( Grasgrün )</w:t>
      </w:r>
    </w:p>
    <w:p w:rsidR="009F0D38" w:rsidRDefault="009F0D38" w:rsidP="009F0D38">
      <w:pPr>
        <w:pStyle w:val="Odsekzoznamu"/>
        <w:numPr>
          <w:ilvl w:val="0"/>
          <w:numId w:val="1"/>
        </w:numPr>
        <w:spacing w:after="0"/>
      </w:pPr>
      <w:r>
        <w:t xml:space="preserve">Eine Verstärkung </w:t>
      </w:r>
    </w:p>
    <w:p w:rsidR="009F0D38" w:rsidRDefault="009F0D38" w:rsidP="009F0D38">
      <w:pPr>
        <w:spacing w:after="0"/>
      </w:pPr>
      <w:r>
        <w:t xml:space="preserve"> </w:t>
      </w:r>
    </w:p>
    <w:p w:rsidR="002F3B0A" w:rsidRDefault="002F3B0A"/>
    <w:p w:rsidR="002F3B0A" w:rsidRDefault="002F3B0A" w:rsidP="002F3B0A">
      <w:pPr>
        <w:spacing w:after="0"/>
      </w:pPr>
    </w:p>
    <w:sectPr w:rsidR="002F3B0A" w:rsidSect="00EE7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73987"/>
    <w:multiLevelType w:val="hybridMultilevel"/>
    <w:tmpl w:val="7A4E999E"/>
    <w:lvl w:ilvl="0" w:tplc="BDA6030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F3B0A"/>
    <w:rsid w:val="001A4D9C"/>
    <w:rsid w:val="002F3B0A"/>
    <w:rsid w:val="00451F36"/>
    <w:rsid w:val="00556A52"/>
    <w:rsid w:val="005A7BBB"/>
    <w:rsid w:val="006E64EE"/>
    <w:rsid w:val="008B4B7C"/>
    <w:rsid w:val="009F0D38"/>
    <w:rsid w:val="00B97E68"/>
    <w:rsid w:val="00EE7E1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7E1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3B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Pages>
  <Words>1061</Words>
  <Characters>6053</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Fuffu</dc:creator>
  <cp:lastModifiedBy>Fuffu</cp:lastModifiedBy>
  <cp:revision>8</cp:revision>
  <dcterms:created xsi:type="dcterms:W3CDTF">2009-04-10T11:49:00Z</dcterms:created>
  <dcterms:modified xsi:type="dcterms:W3CDTF">2009-04-10T15:14:00Z</dcterms:modified>
</cp:coreProperties>
</file>