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C5C" w:rsidRPr="00714C5C" w:rsidRDefault="00714C5C" w:rsidP="00714C5C">
      <w:pPr>
        <w:rPr>
          <w:rFonts w:ascii="Times New Roman" w:hAnsi="Times New Roman" w:cs="Times New Roman"/>
          <w:sz w:val="24"/>
          <w:szCs w:val="24"/>
        </w:rPr>
      </w:pPr>
      <w:r w:rsidRPr="00714C5C">
        <w:rPr>
          <w:rFonts w:ascii="Times New Roman" w:hAnsi="Times New Roman" w:cs="Times New Roman"/>
          <w:sz w:val="24"/>
          <w:szCs w:val="24"/>
        </w:rPr>
        <w:t>24. 02. 2011</w:t>
      </w:r>
    </w:p>
    <w:p w:rsidR="009C3113" w:rsidRPr="00714C5C" w:rsidRDefault="00862F09" w:rsidP="00862F09">
      <w:pPr>
        <w:jc w:val="center"/>
        <w:rPr>
          <w:rFonts w:ascii="Times New Roman" w:hAnsi="Times New Roman" w:cs="Times New Roman"/>
          <w:sz w:val="24"/>
          <w:szCs w:val="24"/>
        </w:rPr>
      </w:pPr>
      <w:r w:rsidRPr="00714C5C">
        <w:rPr>
          <w:rFonts w:ascii="Times New Roman" w:hAnsi="Times New Roman" w:cs="Times New Roman"/>
          <w:sz w:val="24"/>
          <w:szCs w:val="24"/>
        </w:rPr>
        <w:t>Axiológia</w:t>
      </w:r>
    </w:p>
    <w:p w:rsidR="00862F09" w:rsidRPr="00714C5C" w:rsidRDefault="00714C5C" w:rsidP="00862F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</w:t>
      </w:r>
      <w:r w:rsidRPr="00714C5C">
        <w:rPr>
          <w:rFonts w:ascii="Times New Roman" w:hAnsi="Times New Roman" w:cs="Times New Roman"/>
          <w:b/>
          <w:sz w:val="24"/>
          <w:szCs w:val="24"/>
        </w:rPr>
        <w:t>odnoty a ľudská činnosť</w:t>
      </w:r>
    </w:p>
    <w:p w:rsidR="00714C5C" w:rsidRPr="00714C5C" w:rsidRDefault="00714C5C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714C5C">
        <w:rPr>
          <w:rFonts w:ascii="Times New Roman" w:hAnsi="Times New Roman" w:cs="Times New Roman"/>
          <w:sz w:val="24"/>
          <w:szCs w:val="24"/>
        </w:rPr>
        <w:t>odnoty možno vymedzovať ako vedomé alebo nevedomé orientačné direktívy pre ľudské konanie.</w:t>
      </w:r>
    </w:p>
    <w:p w:rsidR="00714C5C" w:rsidRPr="00714C5C" w:rsidRDefault="00714C5C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714C5C">
        <w:rPr>
          <w:rFonts w:ascii="Times New Roman" w:hAnsi="Times New Roman" w:cs="Times New Roman"/>
          <w:sz w:val="24"/>
          <w:szCs w:val="24"/>
        </w:rPr>
        <w:t>odnota je direktíva, ktorú človek musí naplniť, aby jeho výkon bol v určitom smere platný, (morálnom, náboženskom, vedeckom, umeleckom, politickom).</w:t>
      </w:r>
    </w:p>
    <w:p w:rsidR="00714C5C" w:rsidRPr="00714C5C" w:rsidRDefault="00714C5C" w:rsidP="00862F09">
      <w:pPr>
        <w:rPr>
          <w:rFonts w:ascii="Times New Roman" w:hAnsi="Times New Roman" w:cs="Times New Roman"/>
          <w:sz w:val="24"/>
          <w:szCs w:val="24"/>
        </w:rPr>
      </w:pPr>
      <w:r w:rsidRPr="00714C5C">
        <w:rPr>
          <w:rFonts w:ascii="Times New Roman" w:hAnsi="Times New Roman" w:cs="Times New Roman"/>
          <w:sz w:val="24"/>
          <w:szCs w:val="24"/>
        </w:rPr>
        <w:t>Ako princíp platnosti výkonov človeka hodnota konštituuje "význam", resp. "zmysel" výkonu.</w:t>
      </w:r>
    </w:p>
    <w:p w:rsidR="00714C5C" w:rsidRPr="00714C5C" w:rsidRDefault="00714C5C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714C5C">
        <w:rPr>
          <w:rFonts w:ascii="Times New Roman" w:hAnsi="Times New Roman" w:cs="Times New Roman"/>
          <w:sz w:val="24"/>
          <w:szCs w:val="24"/>
        </w:rPr>
        <w:t>odnota označuje všetky útvary prírody a dejín ako diferencujúco platné : platné / neplatné, dobré / zlé, pravdivé / nepravdivé, pekné / škaredé.</w:t>
      </w:r>
    </w:p>
    <w:p w:rsidR="00714C5C" w:rsidRDefault="00714C5C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714C5C">
        <w:rPr>
          <w:rFonts w:ascii="Times New Roman" w:hAnsi="Times New Roman" w:cs="Times New Roman"/>
          <w:sz w:val="24"/>
          <w:szCs w:val="24"/>
        </w:rPr>
        <w:t>abitus - gramatika nášho nevedomia, istý vnútorný vzorec</w:t>
      </w:r>
    </w:p>
    <w:p w:rsidR="00714C5C" w:rsidRPr="002D2B72" w:rsidRDefault="00714C5C" w:rsidP="00862F09">
      <w:pPr>
        <w:rPr>
          <w:rFonts w:ascii="Times New Roman" w:hAnsi="Times New Roman" w:cs="Times New Roman"/>
          <w:b/>
          <w:sz w:val="24"/>
          <w:szCs w:val="24"/>
        </w:rPr>
      </w:pPr>
      <w:r w:rsidRPr="002D2B72">
        <w:rPr>
          <w:rFonts w:ascii="Times New Roman" w:hAnsi="Times New Roman" w:cs="Times New Roman"/>
          <w:b/>
          <w:sz w:val="24"/>
          <w:szCs w:val="24"/>
        </w:rPr>
        <w:t>Funkcie hodnôt</w:t>
      </w:r>
    </w:p>
    <w:p w:rsidR="00714C5C" w:rsidRDefault="00714C5C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hodnoty vo vzťahu k osobnosti, skupine a spoločnosti plnia integratívnu funkciu.</w:t>
      </w:r>
    </w:p>
    <w:p w:rsidR="00714C5C" w:rsidRDefault="00714C5C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uvedených úrovniach plnia aj funkciu regulácie správania a funkciu štandardu hodnotenia.</w:t>
      </w:r>
    </w:p>
    <w:p w:rsidR="00714C5C" w:rsidRDefault="00714C5C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hodnoty predstavujú ciele činnosti (to, čo má byť, čo t</w:t>
      </w:r>
      <w:r w:rsidR="002D2B72">
        <w:rPr>
          <w:rFonts w:ascii="Times New Roman" w:hAnsi="Times New Roman" w:cs="Times New Roman"/>
          <w:sz w:val="24"/>
          <w:szCs w:val="24"/>
        </w:rPr>
        <w:t>reba urobiť, čím sa stať), normy reg</w:t>
      </w:r>
      <w:r>
        <w:rPr>
          <w:rFonts w:ascii="Times New Roman" w:hAnsi="Times New Roman" w:cs="Times New Roman"/>
          <w:sz w:val="24"/>
          <w:szCs w:val="24"/>
        </w:rPr>
        <w:t>ulujú ako to treba urobiť.</w:t>
      </w:r>
    </w:p>
    <w:p w:rsidR="002D2B72" w:rsidRDefault="002D2B72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naše konanie vyplýva, že sa v ňom prenášajú naše názory a presvedčenie, to čo akceptujeme</w:t>
      </w:r>
    </w:p>
    <w:p w:rsidR="002D2B72" w:rsidRDefault="002D2B72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Scheler M. - jeden zo zakladateľov tvrdí: každý človek má vo svojom srdci istú štruktúru preferovania a odmietania, ak vieme čo človek miluje a nenávidí tak vieme o ňom veľa, poznáme základný vzorec jeho srdca</w:t>
      </w:r>
    </w:p>
    <w:p w:rsidR="002D2B72" w:rsidRDefault="002D2B72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hodnoty spĺňajú integratívnosť</w:t>
      </w:r>
    </w:p>
    <w:p w:rsidR="002D2B72" w:rsidRDefault="002D2B72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plnia aj funkciu štandardu hodnotenia - ak hodnotíme, tak hodnotíme na základe nejakých štandardov, vzorov a modelov, ktoré sme si životom v kultúre a svojou vlastnou skúsenosťou sformovali a vypracovali</w:t>
      </w:r>
    </w:p>
    <w:p w:rsidR="002D2B72" w:rsidRDefault="002D2B72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 hodnotíme aktivitu človeka, tak v pozadí nášho hodnotenia funguje nejaký štandard</w:t>
      </w:r>
    </w:p>
    <w:p w:rsidR="002D2B72" w:rsidRDefault="002D2B72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ciele činnosti - predstavujú isté ideály, ako by to malo byť, tu vystupuje vzťah hodnoty a normy </w:t>
      </w:r>
    </w:p>
    <w:p w:rsidR="002D2B72" w:rsidRDefault="002D2B72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norma ukazuje hranice ktoré regulujú naše správanie</w:t>
      </w:r>
    </w:p>
    <w:p w:rsidR="002D2B72" w:rsidRPr="002D2B72" w:rsidRDefault="002D2B72" w:rsidP="00862F09">
      <w:pPr>
        <w:rPr>
          <w:rFonts w:ascii="Times New Roman" w:hAnsi="Times New Roman" w:cs="Times New Roman"/>
          <w:b/>
          <w:sz w:val="24"/>
          <w:szCs w:val="24"/>
        </w:rPr>
      </w:pPr>
      <w:r w:rsidRPr="002D2B72">
        <w:rPr>
          <w:rFonts w:ascii="Times New Roman" w:hAnsi="Times New Roman" w:cs="Times New Roman"/>
          <w:b/>
          <w:sz w:val="24"/>
          <w:szCs w:val="24"/>
        </w:rPr>
        <w:t>Komplexný prístup k hodnotám</w:t>
      </w:r>
    </w:p>
    <w:p w:rsidR="002D2B72" w:rsidRDefault="002D2B72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zatiaľ, čo psychológia smeruje k subjektívnym, individuálnym hodnotám, sociológia smeruje ku všeobecným, univerzálnym.</w:t>
      </w:r>
    </w:p>
    <w:p w:rsidR="002D2B72" w:rsidRDefault="002D2B72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tieto dve hľadiska by mali byť prepojené:</w:t>
      </w:r>
    </w:p>
    <w:p w:rsidR="002D2B72" w:rsidRDefault="002D2B72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výsledkom pôsobenia hodnôt na osobnostnej, skupinovej a spoločenskej úrovni by malo byť prepojenie osobnostných vlastností so zložitejšími funkčnými celkami a tým vytvorenie podmienok pre realizáciu osobnosti človeka.</w:t>
      </w:r>
    </w:p>
    <w:p w:rsidR="002D2B72" w:rsidRDefault="002D2B72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je základný normatívny a antropologický cieľ axiológie.</w:t>
      </w:r>
    </w:p>
    <w:p w:rsidR="00B534D2" w:rsidRDefault="00B534D2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veľký význam na formovanie človeka má umenie, film . . .</w:t>
      </w:r>
    </w:p>
    <w:p w:rsidR="00B534D2" w:rsidRDefault="00B534D2" w:rsidP="00862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dve hľadiská, čo je významné individuálne a čo spoločensky by sa mali zosúladiť, tzn. spoločnosť by mala pôsobiť na optimálne fungovanie človeka. v tomto je význam axiológie pre etiku.</w:t>
      </w:r>
    </w:p>
    <w:p w:rsidR="00B534D2" w:rsidRDefault="00B534D2" w:rsidP="00862F09">
      <w:pPr>
        <w:rPr>
          <w:rFonts w:ascii="Times New Roman" w:hAnsi="Times New Roman" w:cs="Times New Roman"/>
          <w:sz w:val="24"/>
          <w:szCs w:val="24"/>
        </w:rPr>
      </w:pPr>
    </w:p>
    <w:p w:rsidR="00B534D2" w:rsidRDefault="00B534D2" w:rsidP="00B534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Základné koncepcie hodnôt v dejinách filozofie - typológia</w:t>
      </w:r>
    </w:p>
    <w:p w:rsidR="00B534D2" w:rsidRDefault="00B534D2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základným problémom filozofie hodnôt je ontologická otázka</w:t>
      </w:r>
      <w:r w:rsidRPr="00B534D2">
        <w:rPr>
          <w:rFonts w:ascii="Times New Roman" w:hAnsi="Times New Roman" w:cs="Times New Roman"/>
          <w:b/>
          <w:sz w:val="24"/>
          <w:szCs w:val="24"/>
        </w:rPr>
        <w:t>: aký je spôsob existencie hodnôt?</w:t>
      </w:r>
      <w:r>
        <w:rPr>
          <w:rFonts w:ascii="Times New Roman" w:hAnsi="Times New Roman" w:cs="Times New Roman"/>
          <w:sz w:val="24"/>
          <w:szCs w:val="24"/>
        </w:rPr>
        <w:t xml:space="preserve"> ako odpoveď sa sformovali tri základné stanoviská:</w:t>
      </w:r>
    </w:p>
    <w:p w:rsidR="00B534D2" w:rsidRDefault="00B534D2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axiologický objektivizmus</w:t>
      </w:r>
    </w:p>
    <w:p w:rsidR="00B534D2" w:rsidRDefault="00B534D2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axiologický subjektivizmus</w:t>
      </w:r>
    </w:p>
    <w:p w:rsidR="00B534D2" w:rsidRDefault="00B534D2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axiologický relacionizmus</w:t>
      </w:r>
    </w:p>
    <w:p w:rsidR="00B534D2" w:rsidRDefault="00B534D2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angloamerickej filozofickej tradícii aj koncepcia axiologického nominalizmu.</w:t>
      </w:r>
    </w:p>
    <w:p w:rsidR="00B534D2" w:rsidRDefault="00B534D2" w:rsidP="00B534D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rôzne etické koncepcie sa medzi sebou líšia, ak ich odlišujeme </w:t>
      </w:r>
      <w:r>
        <w:rPr>
          <w:rFonts w:ascii="Times New Roman" w:hAnsi="Times New Roman" w:cs="Times New Roman"/>
          <w:b/>
          <w:sz w:val="24"/>
          <w:szCs w:val="24"/>
        </w:rPr>
        <w:t>V JEDNOTLIVÝCH SPôSOBOCH SA OBJAVUJú RôZNE ASPEKTY DANEJ PROBLEMATIKY</w:t>
      </w:r>
    </w:p>
    <w:p w:rsidR="00B534D2" w:rsidRDefault="00831A48" w:rsidP="00B534D2">
      <w:pPr>
        <w:rPr>
          <w:rFonts w:ascii="Times New Roman" w:hAnsi="Times New Roman" w:cs="Times New Roman"/>
          <w:sz w:val="24"/>
          <w:szCs w:val="24"/>
        </w:rPr>
      </w:pPr>
      <w:r w:rsidRPr="00831A48">
        <w:rPr>
          <w:rFonts w:ascii="Times New Roman" w:hAnsi="Times New Roman" w:cs="Times New Roman"/>
          <w:b/>
          <w:sz w:val="24"/>
          <w:szCs w:val="24"/>
        </w:rPr>
        <w:t>Axiologický objektivizmus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31A48" w:rsidRDefault="00831A48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vychádza z tézy, že hodnoty sú vlastnosti objektu. táto široká charakteristika zahŕňa viaceré konkrétne koncepcie, ktoré sú takmer nekompatibilné:</w:t>
      </w:r>
    </w:p>
    <w:p w:rsidR="00831A48" w:rsidRDefault="00831A48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naturalizmus,</w:t>
      </w:r>
    </w:p>
    <w:p w:rsidR="00831A48" w:rsidRDefault="00831A48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objektívny idealizmus,</w:t>
      </w:r>
    </w:p>
    <w:p w:rsidR="00831A48" w:rsidRDefault="00831A48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fenomenológia,</w:t>
      </w:r>
    </w:p>
    <w:p w:rsidR="00831A48" w:rsidRDefault="00831A48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intuitivizmus,</w:t>
      </w:r>
    </w:p>
    <w:p w:rsidR="00831A48" w:rsidRDefault="00831A48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historický objektivizmus,</w:t>
      </w:r>
    </w:p>
    <w:p w:rsidR="00831A48" w:rsidRDefault="00831A48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f) teologické stanovisko.</w:t>
      </w:r>
    </w:p>
    <w:p w:rsidR="00831A48" w:rsidRPr="00831A48" w:rsidRDefault="00831A48" w:rsidP="00B534D2">
      <w:pPr>
        <w:rPr>
          <w:rFonts w:ascii="Times New Roman" w:hAnsi="Times New Roman" w:cs="Times New Roman"/>
          <w:b/>
          <w:sz w:val="24"/>
          <w:szCs w:val="24"/>
        </w:rPr>
      </w:pPr>
      <w:r w:rsidRPr="00831A48">
        <w:rPr>
          <w:rFonts w:ascii="Times New Roman" w:hAnsi="Times New Roman" w:cs="Times New Roman"/>
          <w:b/>
          <w:sz w:val="24"/>
          <w:szCs w:val="24"/>
        </w:rPr>
        <w:lastRenderedPageBreak/>
        <w:t>Naturalizmus:</w:t>
      </w:r>
    </w:p>
    <w:p w:rsidR="00831A48" w:rsidRDefault="00831A48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podľa naturalitstickej koncepcie je hodnota objektívnou vlastnosťou predmetu, spočíva v jeho povahe a je od neho neodlúčiteľná.</w:t>
      </w:r>
    </w:p>
    <w:p w:rsidR="00831A48" w:rsidRDefault="00831A48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subjektívny vzťah vzniká len na základe vlastností predmetu.</w:t>
      </w:r>
    </w:p>
    <w:p w:rsidR="00831A48" w:rsidRDefault="00831A48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predmety, ktoré hodnotíme ako krásne alebo užitočné, disponujú </w:t>
      </w:r>
      <w:r w:rsidRPr="00831A48">
        <w:rPr>
          <w:rFonts w:ascii="Times New Roman" w:hAnsi="Times New Roman" w:cs="Times New Roman"/>
          <w:b/>
          <w:sz w:val="24"/>
          <w:szCs w:val="24"/>
        </w:rPr>
        <w:t>prirodzenými vlastnosťami</w:t>
      </w:r>
      <w:r>
        <w:rPr>
          <w:rFonts w:ascii="Times New Roman" w:hAnsi="Times New Roman" w:cs="Times New Roman"/>
          <w:sz w:val="24"/>
          <w:szCs w:val="24"/>
        </w:rPr>
        <w:t>, ktoré na nás pôsobia a tým vyvolávajú hodnotenie.</w:t>
      </w:r>
    </w:p>
    <w:p w:rsidR="00831A48" w:rsidRDefault="00831A48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hodnota noža je v kvalite ocele, v ktorej bol vyrobený v jeho prirodzenej vlastnosti.</w:t>
      </w:r>
    </w:p>
    <w:p w:rsidR="00831A48" w:rsidRDefault="00831A48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naturalizmus neodlišuje hodnotenie od poznania.</w:t>
      </w:r>
    </w:p>
    <w:p w:rsidR="00831A48" w:rsidRDefault="00831A48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stúpenci koncepcie: Demokritos, Epikuros, Spinoza, angl. utilitaristi, materialisti 18. stor.</w:t>
      </w:r>
    </w:p>
    <w:p w:rsidR="00831A48" w:rsidRDefault="00831A48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naturalizmus nemá dôvod aby oddeľoval hodnotenie od poznania.</w:t>
      </w:r>
    </w:p>
    <w:p w:rsidR="00831A48" w:rsidRDefault="00831A48" w:rsidP="00B53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stúpenec naturalizmus poznáva hodnoty za poznateľné, tým adekvátnejšie sú</w:t>
      </w:r>
    </w:p>
    <w:p w:rsidR="00831A48" w:rsidRPr="00B534D2" w:rsidRDefault="00831A48" w:rsidP="00B534D2">
      <w:pPr>
        <w:rPr>
          <w:rFonts w:ascii="Times New Roman" w:hAnsi="Times New Roman" w:cs="Times New Roman"/>
          <w:sz w:val="24"/>
          <w:szCs w:val="24"/>
        </w:rPr>
      </w:pPr>
    </w:p>
    <w:p w:rsidR="002D2B72" w:rsidRDefault="002D2B72" w:rsidP="00862F09">
      <w:pPr>
        <w:rPr>
          <w:rFonts w:ascii="Times New Roman" w:hAnsi="Times New Roman" w:cs="Times New Roman"/>
          <w:sz w:val="24"/>
          <w:szCs w:val="24"/>
        </w:rPr>
      </w:pPr>
    </w:p>
    <w:p w:rsidR="00714C5C" w:rsidRPr="00714C5C" w:rsidRDefault="00714C5C" w:rsidP="00862F09">
      <w:pPr>
        <w:rPr>
          <w:rFonts w:ascii="Times New Roman" w:hAnsi="Times New Roman" w:cs="Times New Roman"/>
          <w:sz w:val="24"/>
          <w:szCs w:val="24"/>
        </w:rPr>
      </w:pPr>
    </w:p>
    <w:p w:rsidR="00714C5C" w:rsidRDefault="00714C5C" w:rsidP="00862F09"/>
    <w:sectPr w:rsidR="00714C5C" w:rsidSect="009C31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2F09"/>
    <w:rsid w:val="002D2B72"/>
    <w:rsid w:val="00714C5C"/>
    <w:rsid w:val="00831A48"/>
    <w:rsid w:val="00862F09"/>
    <w:rsid w:val="009C3113"/>
    <w:rsid w:val="00B53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C311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janka</dc:creator>
  <cp:lastModifiedBy>janka</cp:lastModifiedBy>
  <cp:revision>2</cp:revision>
  <dcterms:created xsi:type="dcterms:W3CDTF">2011-02-24T09:38:00Z</dcterms:created>
  <dcterms:modified xsi:type="dcterms:W3CDTF">2011-02-24T10:26:00Z</dcterms:modified>
</cp:coreProperties>
</file>