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768" w:rsidRPr="00AB38C3" w:rsidRDefault="00350EBE" w:rsidP="00AB38C3">
      <w:pPr>
        <w:jc w:val="center"/>
        <w:rPr>
          <w:rFonts w:ascii="Times New Roman" w:hAnsi="Times New Roman" w:cs="Times New Roman"/>
          <w:b/>
          <w:color w:val="1F497D" w:themeColor="text2"/>
          <w:sz w:val="36"/>
          <w:szCs w:val="32"/>
        </w:rPr>
      </w:pPr>
      <w:r w:rsidRPr="00AB38C3">
        <w:rPr>
          <w:rFonts w:ascii="Times New Roman" w:hAnsi="Times New Roman" w:cs="Times New Roman"/>
          <w:b/>
          <w:color w:val="1F497D" w:themeColor="text2"/>
          <w:sz w:val="32"/>
          <w:szCs w:val="28"/>
        </w:rPr>
        <w:t>VLASTNÝ KAPITÁL A VYBRANÉ ASPEKTY JEHO ZACHYTÁVANIA</w:t>
      </w:r>
    </w:p>
    <w:p w:rsidR="00350EBE" w:rsidRPr="00AB38C3" w:rsidRDefault="005F1400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="00350EBE" w:rsidRPr="00AB38C3">
        <w:rPr>
          <w:rFonts w:ascii="Times New Roman" w:hAnsi="Times New Roman" w:cs="Times New Roman"/>
          <w:b/>
          <w:sz w:val="24"/>
          <w:szCs w:val="24"/>
        </w:rPr>
        <w:t>PODSTATA A ŠTRUKTÚRA VLASTNÉHO KAPITÁLU</w:t>
      </w:r>
    </w:p>
    <w:p w:rsidR="00B50753" w:rsidRPr="00AB38C3" w:rsidRDefault="00B50753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Problematika vlastného kapitálu nie ja samostatne v IAS/ IFRS upravená. NA problematiku vlastného kapitálu s aviažu IAS 32 Finančné nástroje, IAS 33 Ziska na akciu, IFRS 2 Akciové opcie.</w:t>
      </w:r>
    </w:p>
    <w:p w:rsidR="005F1400" w:rsidRPr="00AB38C3" w:rsidRDefault="005F1400">
      <w:pPr>
        <w:rPr>
          <w:rFonts w:ascii="Times New Roman" w:hAnsi="Times New Roman" w:cs="Times New Roman"/>
          <w:sz w:val="24"/>
          <w:szCs w:val="24"/>
          <w:u w:val="single"/>
        </w:rPr>
      </w:pPr>
      <w:r w:rsidRPr="00AB38C3">
        <w:rPr>
          <w:rFonts w:ascii="Times New Roman" w:hAnsi="Times New Roman" w:cs="Times New Roman"/>
          <w:sz w:val="24"/>
          <w:szCs w:val="24"/>
          <w:u w:val="single"/>
        </w:rPr>
        <w:t xml:space="preserve">Podstata kapitálovej štruktúry </w:t>
      </w:r>
    </w:p>
    <w:p w:rsidR="005F1400" w:rsidRPr="00AB38C3" w:rsidRDefault="005F1400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Kapitálová štruktúra hovorí o tom, kto je vlastníkom majetku podniku alebo z akých zdrojov tento majetok vznikol. Ak vloží do podniku majetok sám podnikateľ alebo skupina vlastníkov hovoríme o </w:t>
      </w:r>
      <w:r w:rsidRPr="00AB38C3">
        <w:rPr>
          <w:rFonts w:ascii="Times New Roman" w:hAnsi="Times New Roman" w:cs="Times New Roman"/>
          <w:b/>
          <w:sz w:val="24"/>
          <w:szCs w:val="24"/>
        </w:rPr>
        <w:t>vlastnom kapitále</w:t>
      </w:r>
      <w:r w:rsidRPr="00AB38C3">
        <w:rPr>
          <w:rFonts w:ascii="Times New Roman" w:hAnsi="Times New Roman" w:cs="Times New Roman"/>
          <w:sz w:val="24"/>
          <w:szCs w:val="24"/>
        </w:rPr>
        <w:t>. Ak je takýmto veriteľom kapitálu napr. banka vtedy hovoríme o </w:t>
      </w:r>
      <w:r w:rsidRPr="00AB38C3">
        <w:rPr>
          <w:rFonts w:ascii="Times New Roman" w:hAnsi="Times New Roman" w:cs="Times New Roman"/>
          <w:b/>
          <w:sz w:val="24"/>
          <w:szCs w:val="24"/>
        </w:rPr>
        <w:t>úverovom kapitále</w:t>
      </w:r>
      <w:r w:rsidRPr="00AB38C3">
        <w:rPr>
          <w:rFonts w:ascii="Times New Roman" w:hAnsi="Times New Roman" w:cs="Times New Roman"/>
          <w:sz w:val="24"/>
          <w:szCs w:val="24"/>
        </w:rPr>
        <w:t xml:space="preserve"> /cudzí kapitál/.</w:t>
      </w:r>
    </w:p>
    <w:p w:rsidR="005F1400" w:rsidRPr="00AB38C3" w:rsidRDefault="005F1400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Kapitálová štruktúra zachytáva štruktúru podnikového kapitálu z ktorého je financovaný fixný majetok t.j. dlhodobý majetok a časť obežného majetku podniku. Kapitálová štruktúra podniku sa považuje za súčasť finančnej štruktúry a vyjadruje sa ako podiel jednotlivých zložiek vlastného a cudzieho kapitálu na celkovom kapitále, ktorý finančne kryje  majetok podniku. </w:t>
      </w:r>
    </w:p>
    <w:p w:rsidR="005F1400" w:rsidRPr="00AB38C3" w:rsidRDefault="005F1400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Celková veľkosť podnikového kapitálu závisí od mnohých okolností najmä od:</w:t>
      </w:r>
    </w:p>
    <w:p w:rsidR="005F1400" w:rsidRPr="00AB38C3" w:rsidRDefault="005F1400" w:rsidP="005F140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Veľkosť podniku (čím je väčší podnik, tým má väčší kapitál)</w:t>
      </w:r>
    </w:p>
    <w:p w:rsidR="005F1400" w:rsidRPr="00AB38C3" w:rsidRDefault="005F1400" w:rsidP="005F140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Stupeň mechanizácie a automatizácie (čím vyššie použite techniky tým vyšší kapitál)</w:t>
      </w:r>
    </w:p>
    <w:p w:rsidR="005F1400" w:rsidRPr="00AB38C3" w:rsidRDefault="005F1400" w:rsidP="005F140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Rýchlosť obratu kapitálu (čím rýchlejší obrat tým menší kapitál)</w:t>
      </w:r>
    </w:p>
    <w:p w:rsidR="005F1400" w:rsidRPr="00AB38C3" w:rsidRDefault="005F1400" w:rsidP="005F1400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Organizácia predaja (vlastná predajná sieť si vyžaduje väčší kapitál ako predaj prostredníctvom obchodnej spoločnosti)</w:t>
      </w:r>
    </w:p>
    <w:p w:rsidR="005F1400" w:rsidRPr="00AB38C3" w:rsidRDefault="005F1400" w:rsidP="005F1400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Podnik má mať práve toľko kapitálu, koľko potrebuje a ak má viac kapitálu jeho využitie je nehospodárne a vtedy je podnik PREKAPITALIZOVANÝ. </w:t>
      </w:r>
      <w:r w:rsidR="00F31719" w:rsidRPr="00AB38C3">
        <w:rPr>
          <w:rFonts w:ascii="Times New Roman" w:hAnsi="Times New Roman" w:cs="Times New Roman"/>
          <w:sz w:val="24"/>
          <w:szCs w:val="24"/>
        </w:rPr>
        <w:t xml:space="preserve">K tomuto stavu dochádza vtedy, ak je aj obežný majetok krytý dlhodobým kapitálom /vlastným aj cudzím/ </w:t>
      </w:r>
    </w:p>
    <w:p w:rsidR="00F31719" w:rsidRPr="00AB38C3" w:rsidRDefault="00F31719" w:rsidP="005F1400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Ak má podnik menej kapitálu, spôsobuje to poruchy v chode podniku a vtedy je podnik PODKAPITALIZOVANÝ. K tomuto tavu dochádza väčšinou v období expanzie podniku, čiže rozširuje výrobu aj predaj čo je späté s rastom aktív/obežného majetku, pohľadávok, dlhodobého majetku/ ktoré nie sú kryté potrebnými finančnými zdrojmi teda kapitálom. Podnik sa môže takto dostať do platobnej neschpnosti, čo niekedy značí aj zánik podniku. </w:t>
      </w:r>
    </w:p>
    <w:p w:rsidR="00F31719" w:rsidRPr="00AB38C3" w:rsidRDefault="00F31719" w:rsidP="005F1400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 xml:space="preserve">Vlastný kapitál </w:t>
      </w:r>
      <w:r w:rsidRPr="00AB38C3">
        <w:rPr>
          <w:rFonts w:ascii="Times New Roman" w:hAnsi="Times New Roman" w:cs="Times New Roman"/>
          <w:sz w:val="24"/>
          <w:szCs w:val="24"/>
        </w:rPr>
        <w:t>je kapitál, ktorý patrí majiteľom /vlastníkom/ a je nositeľom podnikateľského rzika a jeho podiel na celkovom kapitále je preto ukazovateľom finančnej istoty /finančnej nezávislosti/ firmy</w:t>
      </w:r>
    </w:p>
    <w:p w:rsidR="00F31719" w:rsidRPr="00AB38C3" w:rsidRDefault="00F31719" w:rsidP="005F1400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Zložky kapitálovej štruktúry</w:t>
      </w:r>
    </w:p>
    <w:p w:rsidR="00F31719" w:rsidRPr="00AB38C3" w:rsidRDefault="00F31719" w:rsidP="005F1400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Kapitálovú štruktúru, zdroje krytia majetku, pasíva delíme na </w:t>
      </w:r>
      <w:r w:rsidRPr="00AB38C3">
        <w:rPr>
          <w:rFonts w:ascii="Times New Roman" w:hAnsi="Times New Roman" w:cs="Times New Roman"/>
          <w:b/>
          <w:sz w:val="24"/>
          <w:szCs w:val="24"/>
        </w:rPr>
        <w:t>:</w:t>
      </w:r>
    </w:p>
    <w:p w:rsidR="00F31719" w:rsidRPr="00AB38C3" w:rsidRDefault="00F31719" w:rsidP="00F31719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Vlastné zdroje krytia majetku /vlastné imanie, základný kapitál/</w:t>
      </w:r>
    </w:p>
    <w:p w:rsidR="00AB38C3" w:rsidRDefault="00F31719" w:rsidP="00EB126E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Tvoria ho peňažné a nepeňažné vklady spoločníkov do spoločnosti. Pre kapitálové spoločnosti je predpísaná povinnosť vytvárať pri založení spoločnosti základné imanie v určitej zákonom predpísanej výške. V a.s. je vorené upisovaním akcií v nominálnej cene. K dátumu zápisu do OR – obchodného registra zostavuje a.s. zahajovaciu súvahu a tá obsahuje v aktívach splatené vklady a pohľadávku vo výške nesplatených vkladov. V pasívach zapísaný kapitál v OR, emisné ážiro, rezervný fond vytvorený podľa základných dokumentov poprípade aj záväzok voči vkladateľom</w:t>
      </w:r>
    </w:p>
    <w:p w:rsidR="00F31719" w:rsidRPr="00AB38C3" w:rsidRDefault="00F31719" w:rsidP="00EB126E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Základné imanie tvorí súhrn všekých akcií s určitou menovitou hodnoto</w:t>
      </w:r>
      <w:r w:rsidR="00EB126E" w:rsidRPr="00AB38C3">
        <w:rPr>
          <w:rFonts w:ascii="Times New Roman" w:hAnsi="Times New Roman" w:cs="Times New Roman"/>
          <w:sz w:val="24"/>
          <w:szCs w:val="24"/>
        </w:rPr>
        <w:t>u !</w:t>
      </w:r>
    </w:p>
    <w:p w:rsidR="00B50753" w:rsidRPr="00AB38C3" w:rsidRDefault="00B50753" w:rsidP="00B50753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B50753" w:rsidRPr="00AB38C3" w:rsidRDefault="00B50753" w:rsidP="00B507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Kapitálové fondy - sú vytvárané z kapitálových vkladov (dary, dotácie, zmeny vkladov spoločníkov, zmeny ocenenia vkladov) ktoré nezvyšujú základné imanie spoločnosti. Patrí sem aj emisné ážio, je to rozdiel medzi nominálnou a predajnou cenou akcií resp. akpitálových vkladov. </w:t>
      </w:r>
    </w:p>
    <w:p w:rsidR="00B50753" w:rsidRPr="00AB38C3" w:rsidRDefault="00B50753" w:rsidP="00B50753">
      <w:pPr>
        <w:pStyle w:val="Odsekzoznamu"/>
        <w:ind w:left="1440"/>
        <w:rPr>
          <w:rFonts w:ascii="Times New Roman" w:hAnsi="Times New Roman" w:cs="Times New Roman"/>
          <w:sz w:val="24"/>
          <w:szCs w:val="24"/>
        </w:rPr>
      </w:pPr>
    </w:p>
    <w:p w:rsidR="00B50753" w:rsidRPr="00AB38C3" w:rsidRDefault="00B50753" w:rsidP="00B507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Fondy zo zisku - sú tvorené interne zi zisku. Patrí tu napr. rezervný fond, sociálny fond, nedelitelný fond pri družstvách, štatutárne fondy, ostatné fondy. Rezervný fond musia tvoriť a.s. a s.r.o. ale zvyšné spoločnosi môžu a nemusia tvoriť.</w:t>
      </w:r>
    </w:p>
    <w:p w:rsidR="00B50753" w:rsidRPr="00AB38C3" w:rsidRDefault="00B50753" w:rsidP="00B50753">
      <w:pPr>
        <w:pStyle w:val="Odsekzoznamu"/>
        <w:ind w:left="1440"/>
        <w:rPr>
          <w:rFonts w:ascii="Times New Roman" w:hAnsi="Times New Roman" w:cs="Times New Roman"/>
          <w:sz w:val="24"/>
          <w:szCs w:val="24"/>
        </w:rPr>
      </w:pPr>
    </w:p>
    <w:p w:rsidR="00B50753" w:rsidRPr="00AB38C3" w:rsidRDefault="00B50753" w:rsidP="00B50753">
      <w:pPr>
        <w:pStyle w:val="Odsekzoznamu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Výsledok hospodárenia</w:t>
      </w:r>
    </w:p>
    <w:p w:rsidR="00B50753" w:rsidRPr="00AB38C3" w:rsidRDefault="00B50753" w:rsidP="00B5075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Výsledok hospodárenia bežného obdobia (zisk alebo strata)</w:t>
      </w:r>
    </w:p>
    <w:p w:rsidR="00B50753" w:rsidRPr="00AB38C3" w:rsidRDefault="00B50753" w:rsidP="00B50753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Výsledok hodpodráenia minulých rokov (nerozdelený zisk, neuhradená strata) Nerozdelený zisk = zisk ktorý s aneorzdelil, nepoužil sa na úhradu dividend, nebol presunotý do fondov ale do ďalšieho obdobia. </w:t>
      </w:r>
    </w:p>
    <w:p w:rsidR="00B50753" w:rsidRPr="00AB38C3" w:rsidRDefault="00B50753" w:rsidP="00EB126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C74DE" w:rsidRPr="00AB38C3" w:rsidRDefault="00FC74DE" w:rsidP="00EB126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C74DE" w:rsidRPr="00AB38C3" w:rsidRDefault="00FC74DE" w:rsidP="00FC74DE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Cudzie zdroje krytia /cudzí kapitál/</w:t>
      </w:r>
    </w:p>
    <w:p w:rsidR="00FC74DE" w:rsidRPr="00AB38C3" w:rsidRDefault="00FC74DE" w:rsidP="00FC74DE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Je v podstate dlhom, ktorý muí podnik v stanovenej lehote splatiť. Cenou cudzieho kapitálu sú úroky resp. ostatné výdavky spojené s jeho získaním napr. bankové poplatky, provízie. Patria sem:</w:t>
      </w:r>
    </w:p>
    <w:p w:rsidR="00FC74DE" w:rsidRPr="00AB38C3" w:rsidRDefault="00FC74DE" w:rsidP="00FC74DE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FC74DE" w:rsidRPr="00AB38C3" w:rsidRDefault="00FC74DE" w:rsidP="00FC74DE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Záväzky</w:t>
      </w:r>
      <w:r w:rsidRPr="00AB38C3">
        <w:rPr>
          <w:rFonts w:ascii="Times New Roman" w:hAnsi="Times New Roman" w:cs="Times New Roman"/>
          <w:sz w:val="24"/>
          <w:szCs w:val="24"/>
        </w:rPr>
        <w:t xml:space="preserve"> – sú to najčastejšie záväzky z obchodného vzťahu, ktoré s amôžu deliť na dlhodobé /nad 1 rok, patria tu napr. dlhodobé emitované obligácie, dlhodobé zálohy od odberateľov, dlhodobé zmenky na úhradu/ a krátkodobé /do 1 roka, patria tu napr, krátkodobé záväzky voči dodávateľom, krátkodobé zmenky na úhradu, krátkodobé zálohy od odberateľov, záväzky voči zamestanancom a voči inštitúciám bankovým, poisťovniam ale aj voči spoločníkom/.</w:t>
      </w:r>
    </w:p>
    <w:p w:rsidR="00FC74DE" w:rsidRPr="00AB38C3" w:rsidRDefault="00FC74DE" w:rsidP="00FC74DE">
      <w:pPr>
        <w:pStyle w:val="Odsekzoznamu"/>
        <w:ind w:left="1440"/>
        <w:rPr>
          <w:rFonts w:ascii="Times New Roman" w:hAnsi="Times New Roman" w:cs="Times New Roman"/>
          <w:sz w:val="24"/>
          <w:szCs w:val="24"/>
        </w:rPr>
      </w:pPr>
    </w:p>
    <w:p w:rsidR="00B50753" w:rsidRPr="00AB38C3" w:rsidRDefault="00FC74DE" w:rsidP="00B50753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Úvery</w:t>
      </w:r>
      <w:r w:rsidRPr="00AB38C3">
        <w:rPr>
          <w:rFonts w:ascii="Times New Roman" w:hAnsi="Times New Roman" w:cs="Times New Roman"/>
          <w:sz w:val="24"/>
          <w:szCs w:val="24"/>
        </w:rPr>
        <w:t xml:space="preserve"> – členia sa tiež na</w:t>
      </w:r>
    </w:p>
    <w:p w:rsidR="00B50753" w:rsidRPr="00AB38C3" w:rsidRDefault="00FC74DE" w:rsidP="00B50753">
      <w:pPr>
        <w:pStyle w:val="Odsekzoznamu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Dlhodobé /nad 1 rok/ - účet 461</w:t>
      </w:r>
    </w:p>
    <w:p w:rsidR="00B50753" w:rsidRPr="00AB38C3" w:rsidRDefault="00B50753" w:rsidP="00B50753">
      <w:pPr>
        <w:pStyle w:val="Odsekzoznamu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 </w:t>
      </w:r>
      <w:r w:rsidR="00FC74DE" w:rsidRPr="00AB38C3">
        <w:rPr>
          <w:rFonts w:ascii="Times New Roman" w:hAnsi="Times New Roman" w:cs="Times New Roman"/>
          <w:sz w:val="24"/>
          <w:szCs w:val="24"/>
        </w:rPr>
        <w:t>Krátkodobé /do 1 roka/ - účet 231</w:t>
      </w:r>
    </w:p>
    <w:p w:rsidR="00B50753" w:rsidRPr="00AB38C3" w:rsidRDefault="00B50753" w:rsidP="00B50753">
      <w:pPr>
        <w:pStyle w:val="Odsekzoznamu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B50753" w:rsidRPr="00AB38C3" w:rsidRDefault="00FC74DE" w:rsidP="00B50753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Rezervy</w:t>
      </w:r>
      <w:r w:rsidRPr="00AB38C3">
        <w:rPr>
          <w:rFonts w:ascii="Times New Roman" w:hAnsi="Times New Roman" w:cs="Times New Roman"/>
          <w:sz w:val="24"/>
          <w:szCs w:val="24"/>
        </w:rPr>
        <w:t xml:space="preserve"> – časť peňazí, ktoré bude musieť podnik v budúcnosti vydať. Môžu mať všeobecný charakter a vytvárajú sa ako rezervy na riziká a straty z podnikania alebo s avytvárajú na konkrétny účel. </w:t>
      </w:r>
    </w:p>
    <w:p w:rsidR="00FC74DE" w:rsidRPr="00AB38C3" w:rsidRDefault="00FC74DE" w:rsidP="00FC74DE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Iné pasíva</w:t>
      </w:r>
      <w:r w:rsidRPr="00AB38C3">
        <w:rPr>
          <w:rFonts w:ascii="Times New Roman" w:hAnsi="Times New Roman" w:cs="Times New Roman"/>
          <w:sz w:val="24"/>
          <w:szCs w:val="24"/>
        </w:rPr>
        <w:t xml:space="preserve"> – sú tvorené zostatkami výdavkov budúcich období (napr. nájomné platené pozadu) a zostatkami výnosov budúcich období (napr. nájomné prijaté vopred, predplatné časopisov a pod.)</w:t>
      </w:r>
    </w:p>
    <w:p w:rsidR="00AB38C3" w:rsidRDefault="00AB38C3" w:rsidP="00FC74DE">
      <w:pPr>
        <w:rPr>
          <w:rFonts w:ascii="Times New Roman" w:hAnsi="Times New Roman" w:cs="Times New Roman"/>
          <w:b/>
          <w:sz w:val="24"/>
          <w:szCs w:val="24"/>
        </w:rPr>
      </w:pPr>
    </w:p>
    <w:p w:rsidR="00AB38C3" w:rsidRDefault="00AB38C3" w:rsidP="00FC74DE">
      <w:pPr>
        <w:rPr>
          <w:rFonts w:ascii="Times New Roman" w:hAnsi="Times New Roman" w:cs="Times New Roman"/>
          <w:b/>
          <w:sz w:val="24"/>
          <w:szCs w:val="24"/>
        </w:rPr>
      </w:pPr>
    </w:p>
    <w:p w:rsidR="00AB38C3" w:rsidRDefault="00AB38C3" w:rsidP="00FC74DE">
      <w:pPr>
        <w:rPr>
          <w:rFonts w:ascii="Times New Roman" w:hAnsi="Times New Roman" w:cs="Times New Roman"/>
          <w:b/>
          <w:sz w:val="24"/>
          <w:szCs w:val="24"/>
        </w:rPr>
      </w:pPr>
    </w:p>
    <w:p w:rsidR="00AB38C3" w:rsidRDefault="00AB38C3" w:rsidP="00FC74DE">
      <w:pPr>
        <w:rPr>
          <w:rFonts w:ascii="Times New Roman" w:hAnsi="Times New Roman" w:cs="Times New Roman"/>
          <w:b/>
          <w:sz w:val="24"/>
          <w:szCs w:val="24"/>
        </w:rPr>
      </w:pPr>
    </w:p>
    <w:p w:rsidR="00AB38C3" w:rsidRDefault="00AB38C3" w:rsidP="00FC74DE">
      <w:pPr>
        <w:rPr>
          <w:rFonts w:ascii="Times New Roman" w:hAnsi="Times New Roman" w:cs="Times New Roman"/>
          <w:b/>
          <w:sz w:val="24"/>
          <w:szCs w:val="24"/>
        </w:rPr>
      </w:pPr>
    </w:p>
    <w:p w:rsidR="00FC74DE" w:rsidRPr="00AB38C3" w:rsidRDefault="00FC74DE" w:rsidP="00FC74DE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lastRenderedPageBreak/>
        <w:t>KRRÁTKODOBÉ ZÁV</w:t>
      </w:r>
      <w:r w:rsidR="00AB38C3" w:rsidRPr="00AB38C3">
        <w:rPr>
          <w:rFonts w:ascii="Times New Roman" w:hAnsi="Times New Roman" w:cs="Times New Roman"/>
          <w:b/>
          <w:sz w:val="24"/>
          <w:szCs w:val="24"/>
        </w:rPr>
        <w:t>Ä</w:t>
      </w:r>
      <w:r w:rsidRPr="00AB38C3">
        <w:rPr>
          <w:rFonts w:ascii="Times New Roman" w:hAnsi="Times New Roman" w:cs="Times New Roman"/>
          <w:b/>
          <w:sz w:val="24"/>
          <w:szCs w:val="24"/>
        </w:rPr>
        <w:t>ZKY VOČI ZAMESTNANCOM</w:t>
      </w:r>
    </w:p>
    <w:p w:rsidR="00FC74DE" w:rsidRPr="00AB38C3" w:rsidRDefault="00FC74DE" w:rsidP="00FC74D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Účtujú sa v účtovej trie</w:t>
      </w:r>
      <w:r w:rsidR="006C14AE" w:rsidRPr="00AB38C3">
        <w:rPr>
          <w:rFonts w:ascii="Times New Roman" w:hAnsi="Times New Roman" w:cs="Times New Roman"/>
          <w:sz w:val="24"/>
          <w:szCs w:val="24"/>
        </w:rPr>
        <w:t xml:space="preserve">de 3, účtová skupina 33 Zúčtovanie so zamestanancami a inštitúciami.  Za mzdové obdobie (kalendárny mesiac) sa vykonáva vyúčtovanie miezd zamestancov. Robí ho mzdová účtovníčka v Zúčtovacej a výplatnej listine ZVL. Súčasťou vyúčtovania mzdy sú hrubá mzda zo závislej činnosti, zrážka na daň z príjmov, poistné hradené zamestanacami do fondov (zdravotné, nemocenské, dôchodkové), iné zrážky (sporenie, splátky), nárok na dávky počas Pnky, ošetrenie člena rodiny, a preddavok na mzdu alebo doplatok čistej mzdy. </w:t>
      </w:r>
    </w:p>
    <w:p w:rsidR="006C14AE" w:rsidRPr="00AB38C3" w:rsidRDefault="006C14AE" w:rsidP="00FC74D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331 – Zamestanci (P účet)</w:t>
      </w:r>
    </w:p>
    <w:p w:rsidR="006C14AE" w:rsidRPr="00AB38C3" w:rsidRDefault="006C14AE" w:rsidP="00FC74D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Tento účet sa používa v súvislosti s vyplatením mzdy. Účtujú sa tu všetky záväzky voči zamestnancom z pracovnoprávnych vzťahov vrátane sociálneho zabezpečenia.  Analytická evidencia k tomuto účtu sa vedie na mzdových listoch (jeden mzdový list – jeden zamestnanec) na jeden rok. Do mzdového listu vypisuje identifikačné údaje pracovníka. </w:t>
      </w:r>
      <w:r w:rsidR="00C603D2" w:rsidRPr="00AB38C3">
        <w:rPr>
          <w:rFonts w:ascii="Times New Roman" w:hAnsi="Times New Roman" w:cs="Times New Roman"/>
          <w:sz w:val="24"/>
          <w:szCs w:val="24"/>
        </w:rPr>
        <w:t xml:space="preserve">Priznané hrubé mzdy zamestnancom sa účtujú ako 521/331. </w:t>
      </w:r>
    </w:p>
    <w:p w:rsidR="006C14AE" w:rsidRPr="00AB38C3" w:rsidRDefault="006C14AE" w:rsidP="00FC74D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333 – Ostatné záväzky voči zamestancom (P účet)</w:t>
      </w:r>
    </w:p>
    <w:p w:rsidR="00B50753" w:rsidRPr="00AB38C3" w:rsidRDefault="006C14AE" w:rsidP="00FC74D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Slúži na účtovanie rôznych záväzkov voči zamestnancom. Používa sa v súvislosti s nárokom na úhradu cestovných výdavkoch. </w:t>
      </w:r>
    </w:p>
    <w:p w:rsidR="006C14AE" w:rsidRPr="00AB38C3" w:rsidRDefault="006C14AE" w:rsidP="00FC74D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335 – pohľadávky voči zamestnancom (A účet)</w:t>
      </w:r>
    </w:p>
    <w:p w:rsidR="006C14AE" w:rsidRPr="00AB38C3" w:rsidRDefault="006C14AE" w:rsidP="00FC74D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Slúži na sledovanie pohľadávokv voči zamestnancom ak sú napr. poskytnuté preddavky na cestovné výdavky alebo sú poskytnuté preddavky na drobný nákup resp. uplatnenie náhrady voči zamestanacom a podobne. </w:t>
      </w:r>
    </w:p>
    <w:p w:rsidR="006C14AE" w:rsidRPr="00AB38C3" w:rsidRDefault="006C14AE" w:rsidP="00FC74D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336 – Zúčtovanie s inštitúciaami sociálneho zabzepečenia a zdravotného poistenia (P účet)</w:t>
      </w:r>
    </w:p>
    <w:p w:rsidR="006C14AE" w:rsidRPr="00AB38C3" w:rsidRDefault="006C14AE" w:rsidP="00FC74D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V súlade so zákonom o sociálnom zabezpečení každý zamestnanec je povinný prispievať na zdravotné, nemocenské, dochodkové poistenie a positenie v nezamestnanosti. V celkovej výške 13,4 %. </w:t>
      </w:r>
      <w:r w:rsidR="00C603D2" w:rsidRPr="00AB38C3">
        <w:rPr>
          <w:rFonts w:ascii="Times New Roman" w:hAnsi="Times New Roman" w:cs="Times New Roman"/>
          <w:sz w:val="24"/>
          <w:szCs w:val="24"/>
        </w:rPr>
        <w:t xml:space="preserve">Zamestnávateľ musí taktiež za každého zamestananca povinne prispievať na sociálne positenie vo výške 35,2 %. Prípevky na sociálne zabezpečenia s aúčtujú na tomto účte na strane D ako vznik záväzku voči týmto inštitúciám so súvžťažným zápisom na stranu MD na účte 331. </w:t>
      </w:r>
    </w:p>
    <w:p w:rsidR="00350EBE" w:rsidRPr="00AB38C3" w:rsidRDefault="00DF0441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 xml:space="preserve">8.1.1 </w:t>
      </w:r>
      <w:r w:rsidR="00350EBE" w:rsidRPr="00AB38C3">
        <w:rPr>
          <w:rFonts w:ascii="Times New Roman" w:hAnsi="Times New Roman" w:cs="Times New Roman"/>
          <w:b/>
          <w:sz w:val="24"/>
          <w:szCs w:val="24"/>
        </w:rPr>
        <w:t>Štruktúra vlastného kapitálu</w:t>
      </w:r>
    </w:p>
    <w:p w:rsidR="00B50753" w:rsidRPr="00AB38C3" w:rsidRDefault="00B50753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Má dve základné zložky</w:t>
      </w:r>
      <w:r w:rsidRPr="00AB38C3">
        <w:rPr>
          <w:rFonts w:ascii="Times New Roman" w:hAnsi="Times New Roman" w:cs="Times New Roman"/>
          <w:b/>
          <w:sz w:val="24"/>
          <w:szCs w:val="24"/>
        </w:rPr>
        <w:t>:</w:t>
      </w:r>
    </w:p>
    <w:p w:rsidR="00B50753" w:rsidRPr="00AB38C3" w:rsidRDefault="00B50753" w:rsidP="00B50753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 </w:t>
      </w:r>
      <w:r w:rsidRPr="00AB38C3">
        <w:rPr>
          <w:rFonts w:ascii="Times New Roman" w:hAnsi="Times New Roman" w:cs="Times New Roman"/>
          <w:sz w:val="24"/>
          <w:szCs w:val="24"/>
        </w:rPr>
        <w:t xml:space="preserve">Základný kapitál </w:t>
      </w:r>
    </w:p>
    <w:p w:rsidR="00B50753" w:rsidRPr="00AB38C3" w:rsidRDefault="00B50753" w:rsidP="00B50753">
      <w:pPr>
        <w:pStyle w:val="Odsekzoznamu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 tzv. zadržané (kumulované, nerozdelené) zisky</w:t>
      </w:r>
    </w:p>
    <w:p w:rsidR="00F6340F" w:rsidRPr="00AB38C3" w:rsidRDefault="00F6340F" w:rsidP="00F6340F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K základnému kapitálu radíme aj kapitálové fndy. Zadržané zisky obohacujú u nás fondy tvorené zo zisku, hospodársky výsledok minulých rokov a hospodársky výsledok v schvaľovaní t.j. hospodársky výsledok bežného obdobia.</w:t>
      </w:r>
    </w:p>
    <w:p w:rsidR="00350EBE" w:rsidRPr="00AB38C3" w:rsidRDefault="00DF0441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 xml:space="preserve">8.1.2. </w:t>
      </w:r>
      <w:r w:rsidR="00350EBE" w:rsidRPr="00AB38C3">
        <w:rPr>
          <w:rFonts w:ascii="Times New Roman" w:hAnsi="Times New Roman" w:cs="Times New Roman"/>
          <w:b/>
          <w:sz w:val="24"/>
          <w:szCs w:val="24"/>
        </w:rPr>
        <w:t>Základný kapitál podľa vlastníckych foriem s dôrazom na akciovú spoločnosť (a.s.)</w:t>
      </w:r>
    </w:p>
    <w:p w:rsidR="00F6340F" w:rsidRPr="00AB38C3" w:rsidRDefault="00F6340F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Rozsahom a obsahom základného kapitálu sa odlišujú podnky podľa svojich vlastníckych (právnych) foriem. Základný kapitál nevytvára spoločnosť osobná, hraničné spolonosti (spoločnosti na hranici osobných a kapitálových) základný kapitál vytvárajú ale nie stanovená ich minimálna výška. Kapitálové spoločnosti majú povinnosť tvoriť základný kapitál a je stanovená jeho minimálna výška podľa typu spoločnosti. IAS/IFRS hovoria o a.s. kde je výška základného kapitálu tvorená akciami.</w:t>
      </w:r>
    </w:p>
    <w:p w:rsidR="00350EBE" w:rsidRPr="00AB38C3" w:rsidRDefault="00DF0441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8.1.2.1 </w:t>
      </w:r>
      <w:r w:rsidR="00350EBE" w:rsidRPr="00AB38C3">
        <w:rPr>
          <w:rFonts w:ascii="Times New Roman" w:hAnsi="Times New Roman" w:cs="Times New Roman"/>
          <w:b/>
          <w:sz w:val="24"/>
          <w:szCs w:val="24"/>
        </w:rPr>
        <w:t>Akcie ako kapitálový finančný nástroj (účtovať o akciách nebudeme!)</w:t>
      </w:r>
    </w:p>
    <w:p w:rsidR="00F6340F" w:rsidRPr="00AB38C3" w:rsidRDefault="00F6340F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 xml:space="preserve">Akcie </w:t>
      </w:r>
      <w:r w:rsidRPr="00AB38C3">
        <w:rPr>
          <w:rFonts w:ascii="Times New Roman" w:hAnsi="Times New Roman" w:cs="Times New Roman"/>
          <w:sz w:val="24"/>
          <w:szCs w:val="24"/>
        </w:rPr>
        <w:t>sú cenné papiere alebo kapitálové naástroje s premenlivým výnosom. POZNáME :</w:t>
      </w:r>
    </w:p>
    <w:p w:rsidR="00F6340F" w:rsidRPr="00AB38C3" w:rsidRDefault="00F6340F" w:rsidP="00F6340F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 autorizované akcie (bolo o nich rozhodnuté na vlanom zhromaždení ale ešte nedošlo k ich emisii)</w:t>
      </w:r>
    </w:p>
    <w:p w:rsidR="00F6340F" w:rsidRPr="00AB38C3" w:rsidRDefault="00F6340F" w:rsidP="00F6340F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 emitované akcie (už došlo k ich emisii) Emitoané akcie tvoria akcie v obehu a vlastné akcie. Akcie v obehu sa členia na :</w:t>
      </w:r>
    </w:p>
    <w:p w:rsidR="00F6340F" w:rsidRPr="00AB38C3" w:rsidRDefault="00F6340F" w:rsidP="00F6340F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 xml:space="preserve">Kmeňové akcie </w:t>
      </w:r>
    </w:p>
    <w:p w:rsidR="00F6340F" w:rsidRPr="00AB38C3" w:rsidRDefault="00F6340F" w:rsidP="00F6340F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B38C3">
        <w:rPr>
          <w:rFonts w:ascii="Times New Roman" w:hAnsi="Times New Roman" w:cs="Times New Roman"/>
          <w:sz w:val="24"/>
          <w:szCs w:val="24"/>
        </w:rPr>
        <w:t>umožňujú ivestorovi podieľať s ana kontrole spoločnosti</w:t>
      </w:r>
    </w:p>
    <w:p w:rsidR="00F6340F" w:rsidRPr="00AB38C3" w:rsidRDefault="00F6340F" w:rsidP="00F6340F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AB38C3">
        <w:rPr>
          <w:rFonts w:ascii="Times New Roman" w:hAnsi="Times New Roman" w:cs="Times New Roman"/>
          <w:sz w:val="24"/>
          <w:szCs w:val="24"/>
        </w:rPr>
        <w:t>Zaručujú podiel na zisku formou dividend alebo likvidačného zostatku spol.</w:t>
      </w:r>
    </w:p>
    <w:p w:rsidR="00F6340F" w:rsidRPr="00AB38C3" w:rsidRDefault="00F6340F" w:rsidP="00F6340F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-</w:t>
      </w:r>
      <w:r w:rsidRPr="00AB38C3">
        <w:rPr>
          <w:rFonts w:ascii="Times New Roman" w:hAnsi="Times New Roman" w:cs="Times New Roman"/>
          <w:sz w:val="24"/>
          <w:szCs w:val="24"/>
        </w:rPr>
        <w:t xml:space="preserve"> pritm dividedy z kmeňových </w:t>
      </w:r>
      <w:r w:rsidR="00DF0441" w:rsidRPr="00AB38C3">
        <w:rPr>
          <w:rFonts w:ascii="Times New Roman" w:hAnsi="Times New Roman" w:cs="Times New Roman"/>
          <w:sz w:val="24"/>
          <w:szCs w:val="24"/>
        </w:rPr>
        <w:t xml:space="preserve">akcí nie sú vopred známe, rozhoduje o nich valné zdhromaždenie </w:t>
      </w:r>
    </w:p>
    <w:p w:rsidR="00DF0441" w:rsidRPr="00AB38C3" w:rsidRDefault="00DF0441" w:rsidP="00F6340F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-</w:t>
      </w:r>
      <w:r w:rsidRPr="00AB38C3">
        <w:rPr>
          <w:rFonts w:ascii="Times New Roman" w:hAnsi="Times New Roman" w:cs="Times New Roman"/>
          <w:sz w:val="24"/>
          <w:szCs w:val="24"/>
        </w:rPr>
        <w:t xml:space="preserve"> obvykle sú dividendy obmedzené do výšky zadržaných ziskov spoločnosti</w:t>
      </w:r>
    </w:p>
    <w:p w:rsidR="00DF0441" w:rsidRPr="00AB38C3" w:rsidRDefault="00DF0441" w:rsidP="00DF0441">
      <w:pPr>
        <w:pStyle w:val="Odsekzoznamu"/>
        <w:ind w:left="1080"/>
        <w:rPr>
          <w:rFonts w:ascii="Times New Roman" w:hAnsi="Times New Roman" w:cs="Times New Roman"/>
          <w:sz w:val="24"/>
          <w:szCs w:val="24"/>
        </w:rPr>
      </w:pPr>
    </w:p>
    <w:p w:rsidR="00DF0441" w:rsidRPr="00AB38C3" w:rsidRDefault="00DF0441" w:rsidP="00DF0441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Prioritné akcie</w:t>
      </w:r>
    </w:p>
    <w:p w:rsidR="00DF0441" w:rsidRPr="00AB38C3" w:rsidRDefault="00DF0441" w:rsidP="00DF0441">
      <w:pPr>
        <w:pStyle w:val="Odsekzoznamu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Majú vopred definované, ale obvykle limitované práva na dividendy a rozdelenie kapiálu spoločnosti</w:t>
      </w:r>
    </w:p>
    <w:p w:rsidR="00DF0441" w:rsidRPr="00AB38C3" w:rsidRDefault="00DF0441" w:rsidP="00DF0441">
      <w:pPr>
        <w:pStyle w:val="Odsekzoznamu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Dividendy z prioritných akcií sú splatné pred dividendami z kmeňvých akcií</w:t>
      </w:r>
    </w:p>
    <w:p w:rsidR="00DF0441" w:rsidRPr="00AB38C3" w:rsidRDefault="00DF0441" w:rsidP="00DF0441">
      <w:pPr>
        <w:pStyle w:val="Odsekzoznamu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Dividendy majú obvykle pevnú čiatku, môžu byť kumulatívne (pri omeškaní dividend musi byť splatené prednostne pred výplatou iných dividend) alebo nekumulatívne (neskôr nie je možné ich výplatu previesť)</w:t>
      </w:r>
    </w:p>
    <w:p w:rsidR="00DF0441" w:rsidRPr="00AB38C3" w:rsidRDefault="00DF0441" w:rsidP="00DF0441">
      <w:pPr>
        <w:pStyle w:val="Odsekzoznamu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Prioritné akcie nie sú splatné na žiadosť zo strany emitenta</w:t>
      </w:r>
    </w:p>
    <w:p w:rsidR="00DF0441" w:rsidRPr="00AB38C3" w:rsidRDefault="00DF0441" w:rsidP="00DF0441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Vlastné akcie  sú emitované akcie, ktoré však neboli dané do obehu. Podˇa IAS/IFRS nezvyšujú hodnotu majetku a základného kapitálu, naopak obe sú  hodnotu vlastných akcií znížené. </w:t>
      </w:r>
    </w:p>
    <w:p w:rsidR="00DF0441" w:rsidRPr="00AB38C3" w:rsidRDefault="00DF0441" w:rsidP="00DF0441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Poznáme aj konvertibilné úverové nástroje, považujú sa za potenciálne akcie. Majú charakteristiky normálneho dlhopisu s pevnou sadzbou, ale sú zameniteľné za akcie eminenta. Vyznačujú sa tým, že:</w:t>
      </w:r>
    </w:p>
    <w:p w:rsidR="00DF0441" w:rsidRPr="00AB38C3" w:rsidRDefault="00DF0441" w:rsidP="00DF0441">
      <w:pPr>
        <w:pStyle w:val="Odsekzoznamu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Právo na konverizu nemôže byť oddelené od dlhu</w:t>
      </w:r>
    </w:p>
    <w:p w:rsidR="00DF0441" w:rsidRPr="00AB38C3" w:rsidRDefault="00DF0441" w:rsidP="00DF0441">
      <w:pPr>
        <w:pStyle w:val="Odsekzoznamu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Kupónvá sadzbakonvertibilného dlhopisu je vždy nižšia než sadzab rovnakého eminenta v prípade štandartného dlhopisu</w:t>
      </w:r>
    </w:p>
    <w:p w:rsidR="00DF0441" w:rsidRPr="00AB38C3" w:rsidRDefault="00DF0441" w:rsidP="00DF0441">
      <w:pPr>
        <w:pStyle w:val="Odsekzoznamu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Cena, za ktorú je tento dlhopis zameniteľný za akcie je stanovená v okamžiku emisie</w:t>
      </w:r>
    </w:p>
    <w:p w:rsidR="00350EBE" w:rsidRPr="00AB38C3" w:rsidRDefault="00350EBE" w:rsidP="00F6340F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8.1.2.2. Zmeny základného kapitálu a.s.</w:t>
      </w:r>
    </w:p>
    <w:p w:rsidR="00EB126E" w:rsidRPr="00AB38C3" w:rsidRDefault="00EB126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Základné imanie sa zachytáva na účte 411, tu s azachytávajú aj jeho zmeny. O znížení alebo zvýšení základného imania sa účtuje až na základe výpisu z OR.</w:t>
      </w:r>
    </w:p>
    <w:p w:rsidR="00EB126E" w:rsidRPr="00AB38C3" w:rsidRDefault="00EB126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Počas trvania podniku sa môže základné imanie zvyšovať alebo znižovať na základe rozhodnutia valného zhormaždenia.  K zvýšeniu základného imania môže dôjsť:</w:t>
      </w:r>
    </w:p>
    <w:p w:rsidR="00EB126E" w:rsidRPr="00AB38C3" w:rsidRDefault="00EB126E" w:rsidP="00EB126E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Dodatočným kapitálovým vkladom (upísaním nových akcií)</w:t>
      </w:r>
    </w:p>
    <w:p w:rsidR="00EB126E" w:rsidRPr="00AB38C3" w:rsidRDefault="00EB126E" w:rsidP="00EB126E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Prídelom z rozdelenia zisku alebo z prostriedkov fondov tvorených zo zisku. </w:t>
      </w:r>
    </w:p>
    <w:p w:rsidR="00EB126E" w:rsidRPr="00AB38C3" w:rsidRDefault="00EB126E" w:rsidP="00EB126E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Bezplatným rozdelením akcií medzi akcionárov p</w:t>
      </w:r>
      <w:r w:rsidR="00AB38C3">
        <w:rPr>
          <w:rFonts w:ascii="Times New Roman" w:hAnsi="Times New Roman" w:cs="Times New Roman"/>
          <w:sz w:val="24"/>
          <w:szCs w:val="24"/>
        </w:rPr>
        <w:t xml:space="preserve">odľa pomeru menovitých </w:t>
      </w:r>
      <w:r w:rsidRPr="00AB38C3">
        <w:rPr>
          <w:rFonts w:ascii="Times New Roman" w:hAnsi="Times New Roman" w:cs="Times New Roman"/>
          <w:sz w:val="24"/>
          <w:szCs w:val="24"/>
        </w:rPr>
        <w:t>hodnôt ich akcií.</w:t>
      </w:r>
    </w:p>
    <w:p w:rsidR="00EB126E" w:rsidRPr="00AB38C3" w:rsidRDefault="00EB126E" w:rsidP="00EB126E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Zvýšením menovitej hodnoty doterajších akcií </w:t>
      </w:r>
    </w:p>
    <w:p w:rsidR="00EB126E" w:rsidRPr="00AB38C3" w:rsidRDefault="00EB126E" w:rsidP="00EB126E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Výmenou vymeniteľných alebo prioritných dlhopisov za akcie. </w:t>
      </w:r>
    </w:p>
    <w:p w:rsidR="00AB38C3" w:rsidRDefault="00AB38C3" w:rsidP="00EB126E">
      <w:pPr>
        <w:rPr>
          <w:rFonts w:ascii="Times New Roman" w:hAnsi="Times New Roman" w:cs="Times New Roman"/>
          <w:sz w:val="24"/>
          <w:szCs w:val="24"/>
        </w:rPr>
      </w:pPr>
    </w:p>
    <w:p w:rsidR="00EB126E" w:rsidRPr="00AB38C3" w:rsidRDefault="00EB126E" w:rsidP="00EB126E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lastRenderedPageBreak/>
        <w:t>Za určitých podmienok Obchodný zákonník pripúšťa zníženie základného imania napr. ak a.s. v dôsledku zlých ekonomických podmienok stratila časť základného imania alebo nepotrebuje základné imanie. K zníženiu dochádza:</w:t>
      </w:r>
    </w:p>
    <w:p w:rsidR="00EB126E" w:rsidRPr="00AB38C3" w:rsidRDefault="00EB126E" w:rsidP="00EB126E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Znížením menovitej hodnoty akcií</w:t>
      </w:r>
    </w:p>
    <w:p w:rsidR="00EB126E" w:rsidRPr="00AB38C3" w:rsidRDefault="00EB126E" w:rsidP="00EB126E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Stiahnutie určitého počtu akcií z obehu</w:t>
      </w:r>
    </w:p>
    <w:p w:rsidR="00350EBE" w:rsidRPr="00AB38C3" w:rsidRDefault="00350EBE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8.2. OCEŇOVANIE KAPITÁLOVÝCH NÁSTROJOV</w:t>
      </w:r>
    </w:p>
    <w:p w:rsidR="00DF0441" w:rsidRPr="00AB38C3" w:rsidRDefault="004640DC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Ak nazeráme na kapitálové nástroje ako na súčasť vlastného kapitálu, tak valstný kapitál je rozdiel aktív a dlhov. Jeho ocenenie je teda dané ocenením jednotlivých položiek majetku a jednotlivých položiek záväzkov. </w:t>
      </w:r>
    </w:p>
    <w:p w:rsidR="004640DC" w:rsidRPr="00AB38C3" w:rsidRDefault="004640DC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Vo vzťahu k základnému kapitálu je potrebné si uvedomiť odlišnosť medzi nominálnou cenou akcií a ich emisným kurzom, ktorý je súčasťou nominálnej hodnoty a emisného ážia. Upisovateľ akcií hradí emisný kurz a získava akcie v ich nominálnej hodnote. Emisné ážio predstavuje hodnotu „transakčných nákladov“  a je výrazom pomeru ponuky a dopytu na finančnom trhu. </w:t>
      </w:r>
    </w:p>
    <w:p w:rsidR="004640DC" w:rsidRPr="00AB38C3" w:rsidRDefault="004640DC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Existujú metódy oceňovania kapitálových cenných pipierov kedy akpitálové cenné papiere (t.j. aktíva) zaradené do FVPL sú oceňované reálnou hodnotou a zmeny reálnej hodnoty sa zachycujú vo výsledovke, zatiaľ čo kapitálové cenné papiere zaradené do AFS sú oceňované reálnou hodnotou a zmeny reálnej hodnoty sa zachycujú vo vlastnom kapitáli</w:t>
      </w:r>
    </w:p>
    <w:p w:rsidR="00350EBE" w:rsidRPr="00AB38C3" w:rsidRDefault="00350EBE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8.3. HOSPODÁRSKY VÝSLEDOK BEŽNÉHO OBDOBIA (bude príklad na výsl. Hospo za 5b)</w:t>
      </w:r>
    </w:p>
    <w:p w:rsidR="004640DC" w:rsidRPr="00AB38C3" w:rsidRDefault="004640DC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 xml:space="preserve">Hospodárskym výsledkom </w:t>
      </w:r>
      <w:r w:rsidRPr="00AB38C3">
        <w:rPr>
          <w:rFonts w:ascii="Times New Roman" w:hAnsi="Times New Roman" w:cs="Times New Roman"/>
          <w:sz w:val="24"/>
          <w:szCs w:val="24"/>
        </w:rPr>
        <w:t>bežného obdobia (rozdiel medzi výnosmi a nákladmi) je spojená súvaha a výsledovka. IAS/IFRS rozlišujú v súvislosti so ziskom nasledujúce pojmy:</w:t>
      </w:r>
    </w:p>
    <w:p w:rsidR="004640DC" w:rsidRPr="00AB38C3" w:rsidRDefault="004640DC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 xml:space="preserve">Účtovný zisk </w:t>
      </w:r>
      <w:r w:rsidRPr="00AB38C3">
        <w:rPr>
          <w:rFonts w:ascii="Times New Roman" w:hAnsi="Times New Roman" w:cs="Times New Roman"/>
          <w:sz w:val="24"/>
          <w:szCs w:val="24"/>
        </w:rPr>
        <w:t>= čistý zisk aleo strata za obdobie pred odčítaním nákladov na daň</w:t>
      </w:r>
    </w:p>
    <w:p w:rsidR="004640DC" w:rsidRPr="00AB38C3" w:rsidRDefault="004640DC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Zdaniteľný zisk / danová strata</w:t>
      </w:r>
      <w:r w:rsidRPr="00AB38C3">
        <w:rPr>
          <w:rFonts w:ascii="Times New Roman" w:hAnsi="Times New Roman" w:cs="Times New Roman"/>
          <w:sz w:val="24"/>
          <w:szCs w:val="24"/>
        </w:rPr>
        <w:t xml:space="preserve"> = zisk/strata za obdobie, vypočítaný v súlade s árodným daňovými pravidlami z torého sa počítajp dane zo zisku splatné.</w:t>
      </w:r>
    </w:p>
    <w:p w:rsidR="004640DC" w:rsidRPr="00AB38C3" w:rsidRDefault="004640DC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Daňová základňa aktív/záväzku</w:t>
      </w:r>
      <w:r w:rsidRPr="00AB38C3">
        <w:rPr>
          <w:rFonts w:ascii="Times New Roman" w:hAnsi="Times New Roman" w:cs="Times New Roman"/>
          <w:sz w:val="24"/>
          <w:szCs w:val="24"/>
        </w:rPr>
        <w:t xml:space="preserve"> = čiastka priraditeľná k aktívu/záväzlu pre daňové účely</w:t>
      </w:r>
    </w:p>
    <w:p w:rsidR="004640DC" w:rsidRPr="00AB38C3" w:rsidRDefault="004640DC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Prechodné rozdiely</w:t>
      </w:r>
      <w:r w:rsidRPr="00AB38C3">
        <w:rPr>
          <w:rFonts w:ascii="Times New Roman" w:hAnsi="Times New Roman" w:cs="Times New Roman"/>
          <w:sz w:val="24"/>
          <w:szCs w:val="24"/>
        </w:rPr>
        <w:t xml:space="preserve"> = rozdiely medzi účtovnou hodnotou aktíva alebo záväzku v súvahe a ich daňvou základňou. Poznáme:</w:t>
      </w:r>
    </w:p>
    <w:p w:rsidR="004640DC" w:rsidRPr="00AB38C3" w:rsidRDefault="004640DC" w:rsidP="004640D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Zdaniteľné prechodné rozdiely</w:t>
      </w:r>
      <w:r w:rsidRPr="00AB38C3">
        <w:rPr>
          <w:rFonts w:ascii="Times New Roman" w:hAnsi="Times New Roman" w:cs="Times New Roman"/>
          <w:sz w:val="24"/>
          <w:szCs w:val="24"/>
        </w:rPr>
        <w:t xml:space="preserve"> = prechodné rozdiely, ktoré vyústia do zdaniteľnej čiastky</w:t>
      </w:r>
    </w:p>
    <w:p w:rsidR="004640DC" w:rsidRPr="00AB38C3" w:rsidRDefault="004640DC" w:rsidP="004640DC">
      <w:pPr>
        <w:pStyle w:val="Odsekzoznamu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Odpočítateľné prechodné rozdiely</w:t>
      </w:r>
      <w:r w:rsidRPr="00AB38C3">
        <w:rPr>
          <w:rFonts w:ascii="Times New Roman" w:hAnsi="Times New Roman" w:cs="Times New Roman"/>
          <w:sz w:val="24"/>
          <w:szCs w:val="24"/>
        </w:rPr>
        <w:t xml:space="preserve"> = prechodné rozdiely, ktoré vyústia v čiastky odpočítateľné pri počítaní daňového zisku (daňové straty)</w:t>
      </w:r>
    </w:p>
    <w:p w:rsidR="00292278" w:rsidRPr="00AB38C3" w:rsidRDefault="00292278" w:rsidP="00292278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Daňový náklad/daňový</w:t>
      </w:r>
      <w:r w:rsidRPr="00AB38C3">
        <w:rPr>
          <w:rFonts w:ascii="Times New Roman" w:hAnsi="Times New Roman" w:cs="Times New Roman"/>
          <w:sz w:val="24"/>
          <w:szCs w:val="24"/>
        </w:rPr>
        <w:t xml:space="preserve"> </w:t>
      </w:r>
      <w:r w:rsidRPr="00AB38C3">
        <w:rPr>
          <w:rFonts w:ascii="Times New Roman" w:hAnsi="Times New Roman" w:cs="Times New Roman"/>
          <w:b/>
          <w:sz w:val="24"/>
          <w:szCs w:val="24"/>
        </w:rPr>
        <w:t>výnos</w:t>
      </w:r>
      <w:r w:rsidRPr="00AB38C3">
        <w:rPr>
          <w:rFonts w:ascii="Times New Roman" w:hAnsi="Times New Roman" w:cs="Times New Roman"/>
          <w:sz w:val="24"/>
          <w:szCs w:val="24"/>
        </w:rPr>
        <w:t xml:space="preserve"> =  súhrnná čiastka zahrnutá vo vypočítanom čistom zisku/strate za obdobie vzhaľdom na splatnú a odložennú daň.</w:t>
      </w:r>
    </w:p>
    <w:p w:rsidR="00292278" w:rsidRPr="00AB38C3" w:rsidRDefault="00292278" w:rsidP="00292278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Splatná daň</w:t>
      </w:r>
      <w:r w:rsidRPr="00AB38C3">
        <w:rPr>
          <w:rFonts w:ascii="Times New Roman" w:hAnsi="Times New Roman" w:cs="Times New Roman"/>
          <w:sz w:val="24"/>
          <w:szCs w:val="24"/>
        </w:rPr>
        <w:t xml:space="preserve"> = čiastka dane zo zisku k úhrade vzhaľadom na zdaniteľný zisk za obdobie</w:t>
      </w:r>
    </w:p>
    <w:p w:rsidR="00292278" w:rsidRPr="00AB38C3" w:rsidRDefault="00292278" w:rsidP="00292278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Odložený daňový záväzok</w:t>
      </w:r>
      <w:r w:rsidRPr="00AB38C3">
        <w:rPr>
          <w:rFonts w:ascii="Times New Roman" w:hAnsi="Times New Roman" w:cs="Times New Roman"/>
          <w:sz w:val="24"/>
          <w:szCs w:val="24"/>
        </w:rPr>
        <w:t xml:space="preserve"> = čiaskt adane zo zisku k úhrade z budúcich období z titulu zdniteľných prechodných rozdielov</w:t>
      </w:r>
    </w:p>
    <w:p w:rsidR="00292278" w:rsidRDefault="00292278" w:rsidP="00292278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Odložená daňová pohľadávka</w:t>
      </w:r>
      <w:r w:rsidRPr="00AB38C3">
        <w:rPr>
          <w:rFonts w:ascii="Times New Roman" w:hAnsi="Times New Roman" w:cs="Times New Roman"/>
          <w:sz w:val="24"/>
          <w:szCs w:val="24"/>
        </w:rPr>
        <w:t xml:space="preserve"> = čiastka dane zo zisku nárokovaná v budúcich obdobiach najmä z titulu odpočítateľných prechodných rozdielov</w:t>
      </w:r>
    </w:p>
    <w:p w:rsidR="00AB38C3" w:rsidRPr="00AB38C3" w:rsidRDefault="00AB38C3" w:rsidP="00292278">
      <w:pPr>
        <w:rPr>
          <w:rFonts w:ascii="Times New Roman" w:hAnsi="Times New Roman" w:cs="Times New Roman"/>
          <w:sz w:val="24"/>
          <w:szCs w:val="24"/>
        </w:rPr>
      </w:pPr>
    </w:p>
    <w:p w:rsidR="005F1400" w:rsidRPr="00AB38C3" w:rsidRDefault="005F1400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8.3.3. Problematika odloženej dane </w:t>
      </w:r>
    </w:p>
    <w:p w:rsidR="00292278" w:rsidRPr="00AB38C3" w:rsidRDefault="00292278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 xml:space="preserve">Odložená daň </w:t>
      </w:r>
      <w:r w:rsidRPr="00AB38C3">
        <w:rPr>
          <w:rFonts w:ascii="Times New Roman" w:hAnsi="Times New Roman" w:cs="Times New Roman"/>
          <w:sz w:val="24"/>
          <w:szCs w:val="24"/>
        </w:rPr>
        <w:t>sa podľa IAS 12 Dane zo zisku uzná ako náklad vo výsledovke, pokiaľ nie je súvisiaca transakcia uznaná priamo vo vlastnom kapitáli. Odložená daň sa účtuje tak, že:</w:t>
      </w:r>
    </w:p>
    <w:p w:rsidR="00292278" w:rsidRPr="00AB38C3" w:rsidRDefault="00587D93" w:rsidP="00292278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Sa určia čiastky účtovných hodnôt a daňových základov pre každé aktívum a záväzok</w:t>
      </w:r>
    </w:p>
    <w:p w:rsidR="00587D93" w:rsidRPr="00AB38C3" w:rsidRDefault="00587D93" w:rsidP="00292278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Vypočíta sa pechodný rozdiel odpočítaním daňového základu od zostatkovej hodnoty</w:t>
      </w:r>
    </w:p>
    <w:p w:rsidR="00587D93" w:rsidRPr="00AB38C3" w:rsidRDefault="00587D93" w:rsidP="00292278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Vypočíta sa odložený daňový záväzok/pohľadávka, </w:t>
      </w:r>
    </w:p>
    <w:p w:rsidR="00587D93" w:rsidRPr="00AB38C3" w:rsidRDefault="00587D93" w:rsidP="00292278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Vypočíta sa odložený daňový záväzok/pohľadávka, ktorá bude vykázaná v súvahe</w:t>
      </w:r>
    </w:p>
    <w:p w:rsidR="00587D93" w:rsidRPr="00AB38C3" w:rsidRDefault="00587D93" w:rsidP="00292278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Odpočíta sa počiatočný odložený daňový záväzok/pohľadávka a rozdiel bude čiastka uznaná vo výsledovke bežného obdobia</w:t>
      </w:r>
    </w:p>
    <w:p w:rsidR="00350EBE" w:rsidRPr="00AB38C3" w:rsidRDefault="005F1400">
      <w:pPr>
        <w:rPr>
          <w:rFonts w:ascii="Times New Roman" w:hAnsi="Times New Roman" w:cs="Times New Roman"/>
          <w:b/>
          <w:sz w:val="24"/>
          <w:szCs w:val="24"/>
        </w:rPr>
      </w:pPr>
      <w:r w:rsidRPr="00AB38C3">
        <w:rPr>
          <w:rFonts w:ascii="Times New Roman" w:hAnsi="Times New Roman" w:cs="Times New Roman"/>
          <w:b/>
          <w:sz w:val="24"/>
          <w:szCs w:val="24"/>
        </w:rPr>
        <w:t>8.4. ZVEREJNENIE INFORMÁCIÍ VO VZŤAHU K VLASTNÉMU KAPITÁLU</w:t>
      </w:r>
      <w:r w:rsidR="00350EBE" w:rsidRPr="00AB38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7D93" w:rsidRPr="00AB38C3" w:rsidRDefault="00587D93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Pre každú triedu akciového kapitálu musí podnik podľa IAS 1 Zostavovanie a zverejňovanie účtovnej závierky zverejniť:</w:t>
      </w:r>
    </w:p>
    <w:p w:rsidR="00587D93" w:rsidRPr="00AB38C3" w:rsidRDefault="00587D93" w:rsidP="00587D93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Počet schválených akcií</w:t>
      </w:r>
    </w:p>
    <w:p w:rsidR="00587D93" w:rsidRPr="00AB38C3" w:rsidRDefault="00587D93" w:rsidP="00587D93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Počet emitovaných a plne splatených akcií</w:t>
      </w:r>
    </w:p>
    <w:p w:rsidR="00587D93" w:rsidRPr="00AB38C3" w:rsidRDefault="00587D93" w:rsidP="00587D93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Počet emitovaných, ale nesplatených akcií</w:t>
      </w:r>
    </w:p>
    <w:p w:rsidR="00587D93" w:rsidRPr="00AB38C3" w:rsidRDefault="00587D93" w:rsidP="00587D93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Nominálnu hodnotu akcií</w:t>
      </w:r>
    </w:p>
    <w:p w:rsidR="00587D93" w:rsidRPr="00AB38C3" w:rsidRDefault="00587D93" w:rsidP="00587D93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Analýzu v zmene počtu akcií v obehu na začiatku a na konci účtovného obdobia</w:t>
      </w:r>
    </w:p>
    <w:p w:rsidR="00587D93" w:rsidRPr="00AB38C3" w:rsidRDefault="00587D93" w:rsidP="00587D93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Práva, preferencie  a obmedzenia spojené s danou triedou akciového kapitálu</w:t>
      </w:r>
    </w:p>
    <w:p w:rsidR="00587D93" w:rsidRPr="00AB38C3" w:rsidRDefault="00587D93" w:rsidP="00587D93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Vlastné akcie</w:t>
      </w:r>
    </w:p>
    <w:p w:rsidR="00587D93" w:rsidRPr="00AB38C3" w:rsidRDefault="00587D93" w:rsidP="00587D93">
      <w:pPr>
        <w:pStyle w:val="Odsekzoznamu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Akcie rezervované pre emisiu v súlade s opciou a to vrátane termínu a čiastok</w:t>
      </w:r>
    </w:p>
    <w:p w:rsidR="00587D93" w:rsidRPr="00AB38C3" w:rsidRDefault="00587D93" w:rsidP="00587D93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Okrem oho je podnik povinný zverejniť popis podtstay a účelu každého fondu v rámci vlasného kapitálu. Podnik tiež zvrejní informácie o tom, ako boli stanovované reálne hodnoty prijatého tovaru a služieb a poskytnutých kapitáloých nástrojov v rámci úhrad vlastými akciami, rovnako ako informácie o dopade týchto akciových úhrad na čistý zisk podniku za obdobie a dopad na finančnú pozíciu podniku. </w:t>
      </w:r>
    </w:p>
    <w:p w:rsidR="00587D93" w:rsidRPr="00AB38C3" w:rsidRDefault="00587D93" w:rsidP="00587D93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Pokiaľ má účtovná jednotka povinnosť zisťovať zisk na akciu, potom zverejní:</w:t>
      </w:r>
    </w:p>
    <w:p w:rsidR="00587D93" w:rsidRPr="00AB38C3" w:rsidRDefault="00587D93" w:rsidP="00587D93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 čiastky použité v čitateli pri výpočte základného a zriedeného ukazovateľa a ich porovnanie s čistým ziskom/stratou za dané obdobie</w:t>
      </w:r>
    </w:p>
    <w:p w:rsidR="00587D93" w:rsidRPr="00AB38C3" w:rsidRDefault="00587D93" w:rsidP="00587D93">
      <w:pPr>
        <w:pStyle w:val="Odsekzoznamu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> vážené priemery počtov kmeňových akcií použité v menovateli pre výpočet základného a zrieeného ukazovateľa a porovnanie oboch merateľov</w:t>
      </w:r>
    </w:p>
    <w:p w:rsidR="00587D93" w:rsidRPr="00AB38C3" w:rsidRDefault="008A3579" w:rsidP="00587D93">
      <w:pPr>
        <w:rPr>
          <w:rFonts w:ascii="Times New Roman" w:hAnsi="Times New Roman" w:cs="Times New Roman"/>
          <w:sz w:val="24"/>
          <w:szCs w:val="24"/>
        </w:rPr>
      </w:pPr>
      <w:r w:rsidRPr="00AB38C3">
        <w:rPr>
          <w:rFonts w:ascii="Times New Roman" w:hAnsi="Times New Roman" w:cs="Times New Roman"/>
          <w:sz w:val="24"/>
          <w:szCs w:val="24"/>
        </w:rPr>
        <w:t xml:space="preserve">Z titulu odloženej dane by sa mali vykazovať najmä odložené daňové náklady/výnosy, vysvetlenie vzťahov medzi daňovými nákladmi/výnosmi a účtovným ziskom, čiastky odložených daňových pohľadávok/záväzkov vykazovaných v súvahe a vo výsledovke pre každé zverejňované obdobie, dopady zmien účtovných pravidiel alebo opráv chýb na odloženú daň. </w:t>
      </w:r>
    </w:p>
    <w:sectPr w:rsidR="00587D93" w:rsidRPr="00AB38C3" w:rsidSect="00AB38C3">
      <w:headerReference w:type="default" r:id="rId8"/>
      <w:pgSz w:w="11906" w:h="16838"/>
      <w:pgMar w:top="426" w:right="849" w:bottom="709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FF4" w:rsidRDefault="00533FF4" w:rsidP="008A3579">
      <w:pPr>
        <w:spacing w:after="0" w:line="240" w:lineRule="auto"/>
      </w:pPr>
      <w:r>
        <w:separator/>
      </w:r>
    </w:p>
  </w:endnote>
  <w:endnote w:type="continuationSeparator" w:id="1">
    <w:p w:rsidR="00533FF4" w:rsidRDefault="00533FF4" w:rsidP="008A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FF4" w:rsidRDefault="00533FF4" w:rsidP="008A3579">
      <w:pPr>
        <w:spacing w:after="0" w:line="240" w:lineRule="auto"/>
      </w:pPr>
      <w:r>
        <w:separator/>
      </w:r>
    </w:p>
  </w:footnote>
  <w:footnote w:type="continuationSeparator" w:id="1">
    <w:p w:rsidR="00533FF4" w:rsidRDefault="00533FF4" w:rsidP="008A3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579" w:rsidRDefault="008A357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F395"/>
      </v:shape>
    </w:pict>
  </w:numPicBullet>
  <w:abstractNum w:abstractNumId="0">
    <w:nsid w:val="00A60ADB"/>
    <w:multiLevelType w:val="hybridMultilevel"/>
    <w:tmpl w:val="611035E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A0FD3"/>
    <w:multiLevelType w:val="hybridMultilevel"/>
    <w:tmpl w:val="98E61FF2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604D73"/>
    <w:multiLevelType w:val="hybridMultilevel"/>
    <w:tmpl w:val="F7D8E49A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C3BED"/>
    <w:multiLevelType w:val="hybridMultilevel"/>
    <w:tmpl w:val="6AC800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45BCC"/>
    <w:multiLevelType w:val="hybridMultilevel"/>
    <w:tmpl w:val="CB3EB3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54821"/>
    <w:multiLevelType w:val="hybridMultilevel"/>
    <w:tmpl w:val="0FB6F6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741AF"/>
    <w:multiLevelType w:val="hybridMultilevel"/>
    <w:tmpl w:val="3CC85196"/>
    <w:lvl w:ilvl="0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4BA7B2B"/>
    <w:multiLevelType w:val="hybridMultilevel"/>
    <w:tmpl w:val="499EAA3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4C7531"/>
    <w:multiLevelType w:val="hybridMultilevel"/>
    <w:tmpl w:val="68C0FB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054F2"/>
    <w:multiLevelType w:val="hybridMultilevel"/>
    <w:tmpl w:val="A47C918C"/>
    <w:lvl w:ilvl="0" w:tplc="041B0011">
      <w:start w:val="1"/>
      <w:numFmt w:val="decimal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C21107"/>
    <w:multiLevelType w:val="hybridMultilevel"/>
    <w:tmpl w:val="C6B6F0EC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48912BEF"/>
    <w:multiLevelType w:val="hybridMultilevel"/>
    <w:tmpl w:val="3A4E4E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BE53C5"/>
    <w:multiLevelType w:val="hybridMultilevel"/>
    <w:tmpl w:val="F6C0A4E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CF4145"/>
    <w:multiLevelType w:val="hybridMultilevel"/>
    <w:tmpl w:val="11845C5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A357FC"/>
    <w:multiLevelType w:val="hybridMultilevel"/>
    <w:tmpl w:val="5F98E17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5667A"/>
    <w:multiLevelType w:val="hybridMultilevel"/>
    <w:tmpl w:val="5420EB4E"/>
    <w:lvl w:ilvl="0" w:tplc="041B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6">
    <w:nsid w:val="62AA6D91"/>
    <w:multiLevelType w:val="hybridMultilevel"/>
    <w:tmpl w:val="52866C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35F9F"/>
    <w:multiLevelType w:val="hybridMultilevel"/>
    <w:tmpl w:val="8490168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8013857"/>
    <w:multiLevelType w:val="hybridMultilevel"/>
    <w:tmpl w:val="3DD0E5F6"/>
    <w:lvl w:ilvl="0" w:tplc="041B000F">
      <w:start w:val="1"/>
      <w:numFmt w:val="decimal"/>
      <w:lvlText w:val="%1."/>
      <w:lvlJc w:val="left"/>
      <w:pPr>
        <w:ind w:left="2160" w:hanging="360"/>
      </w:pPr>
    </w:lvl>
    <w:lvl w:ilvl="1" w:tplc="041B0019" w:tentative="1">
      <w:start w:val="1"/>
      <w:numFmt w:val="lowerLetter"/>
      <w:lvlText w:val="%2."/>
      <w:lvlJc w:val="left"/>
      <w:pPr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73444B1E"/>
    <w:multiLevelType w:val="hybridMultilevel"/>
    <w:tmpl w:val="E8D8588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D80952"/>
    <w:multiLevelType w:val="hybridMultilevel"/>
    <w:tmpl w:val="A142DC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82A9D"/>
    <w:multiLevelType w:val="hybridMultilevel"/>
    <w:tmpl w:val="2090BF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D051CC"/>
    <w:multiLevelType w:val="hybridMultilevel"/>
    <w:tmpl w:val="FDFAFE7C"/>
    <w:lvl w:ilvl="0" w:tplc="93C45FF6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1"/>
  </w:num>
  <w:num w:numId="5">
    <w:abstractNumId w:val="17"/>
  </w:num>
  <w:num w:numId="6">
    <w:abstractNumId w:val="6"/>
  </w:num>
  <w:num w:numId="7">
    <w:abstractNumId w:val="14"/>
  </w:num>
  <w:num w:numId="8">
    <w:abstractNumId w:val="16"/>
  </w:num>
  <w:num w:numId="9">
    <w:abstractNumId w:val="7"/>
  </w:num>
  <w:num w:numId="10">
    <w:abstractNumId w:val="18"/>
  </w:num>
  <w:num w:numId="11">
    <w:abstractNumId w:val="21"/>
  </w:num>
  <w:num w:numId="12">
    <w:abstractNumId w:val="1"/>
  </w:num>
  <w:num w:numId="13">
    <w:abstractNumId w:val="15"/>
  </w:num>
  <w:num w:numId="14">
    <w:abstractNumId w:val="20"/>
  </w:num>
  <w:num w:numId="15">
    <w:abstractNumId w:val="13"/>
  </w:num>
  <w:num w:numId="16">
    <w:abstractNumId w:val="0"/>
  </w:num>
  <w:num w:numId="17">
    <w:abstractNumId w:val="19"/>
  </w:num>
  <w:num w:numId="18">
    <w:abstractNumId w:val="9"/>
  </w:num>
  <w:num w:numId="19">
    <w:abstractNumId w:val="22"/>
  </w:num>
  <w:num w:numId="20">
    <w:abstractNumId w:val="2"/>
  </w:num>
  <w:num w:numId="21">
    <w:abstractNumId w:val="3"/>
  </w:num>
  <w:num w:numId="22">
    <w:abstractNumId w:val="8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768"/>
    <w:rsid w:val="00270768"/>
    <w:rsid w:val="00292278"/>
    <w:rsid w:val="00350EBE"/>
    <w:rsid w:val="003721AE"/>
    <w:rsid w:val="004640DC"/>
    <w:rsid w:val="004F7A75"/>
    <w:rsid w:val="00533FF4"/>
    <w:rsid w:val="00587D93"/>
    <w:rsid w:val="005F1400"/>
    <w:rsid w:val="006C14AE"/>
    <w:rsid w:val="008A3579"/>
    <w:rsid w:val="00920B46"/>
    <w:rsid w:val="00AB38C3"/>
    <w:rsid w:val="00B50753"/>
    <w:rsid w:val="00C603D2"/>
    <w:rsid w:val="00D61879"/>
    <w:rsid w:val="00DF0441"/>
    <w:rsid w:val="00EB126E"/>
    <w:rsid w:val="00F31719"/>
    <w:rsid w:val="00F6340F"/>
    <w:rsid w:val="00FC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187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F140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A3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A3579"/>
  </w:style>
  <w:style w:type="paragraph" w:styleId="Pta">
    <w:name w:val="footer"/>
    <w:basedOn w:val="Normlny"/>
    <w:link w:val="PtaChar"/>
    <w:uiPriority w:val="99"/>
    <w:semiHidden/>
    <w:unhideWhenUsed/>
    <w:rsid w:val="008A3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8A35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0D29-5A5C-4569-9A2C-CF7833C3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Lyduška</cp:lastModifiedBy>
  <cp:revision>3</cp:revision>
  <dcterms:created xsi:type="dcterms:W3CDTF">2011-11-16T06:57:00Z</dcterms:created>
  <dcterms:modified xsi:type="dcterms:W3CDTF">2012-01-13T12:23:00Z</dcterms:modified>
</cp:coreProperties>
</file>