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801" w:rsidRDefault="006779A3" w:rsidP="006779A3">
      <w:pPr>
        <w:jc w:val="center"/>
        <w:rPr>
          <w:rFonts w:ascii="Times New Roman" w:hAnsi="Times New Roman" w:cs="Times New Roman"/>
        </w:rPr>
      </w:pPr>
      <w:r w:rsidRPr="006779A3">
        <w:rPr>
          <w:rFonts w:ascii="Times New Roman" w:hAnsi="Times New Roman" w:cs="Times New Roman"/>
          <w:b/>
        </w:rPr>
        <w:t>EURÓPSKA KOMISIA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(3.pred., 11.10.2012)</w:t>
      </w:r>
    </w:p>
    <w:p w:rsidR="006779A3" w:rsidRDefault="006779A3" w:rsidP="006779A3">
      <w:pPr>
        <w:jc w:val="center"/>
        <w:rPr>
          <w:rFonts w:ascii="Times New Roman" w:hAnsi="Times New Roman" w:cs="Times New Roman"/>
        </w:rPr>
      </w:pPr>
    </w:p>
    <w:p w:rsidR="006779A3" w:rsidRDefault="006779A3" w:rsidP="006779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 je iniciatívny a kontrolný orgán, sídli v Bruseli a jej hlavnou úlohou je hájiť záujmy európskej integrácie a vyvíjať svoju činnosť tak, aby integrácia napredovala. Je označovaná ako motor E integrácie. Na základe zmluvy z </w:t>
      </w:r>
      <w:proofErr w:type="spellStart"/>
      <w:r>
        <w:rPr>
          <w:rFonts w:ascii="Times New Roman" w:hAnsi="Times New Roman" w:cs="Times New Roman"/>
        </w:rPr>
        <w:t>Nice</w:t>
      </w:r>
      <w:proofErr w:type="spellEnd"/>
      <w:r>
        <w:rPr>
          <w:rFonts w:ascii="Times New Roman" w:hAnsi="Times New Roman" w:cs="Times New Roman"/>
        </w:rPr>
        <w:t xml:space="preserve"> začala platiť zásada, že každý členský štát má v </w:t>
      </w:r>
      <w:r w:rsidR="00D958BB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omisii svojho zástupcu. Od 1.novembra 2014 má mať EK taký počet členov, ktorí bude zodpovedať dvom tretinám aktuálneho počtu členských štátov, zároveň zmluva obsahuje doložku, že </w:t>
      </w:r>
      <w:proofErr w:type="spellStart"/>
      <w:r>
        <w:rPr>
          <w:rFonts w:ascii="Times New Roman" w:hAnsi="Times New Roman" w:cs="Times New Roman"/>
        </w:rPr>
        <w:t>ERada</w:t>
      </w:r>
      <w:proofErr w:type="spellEnd"/>
      <w:r>
        <w:rPr>
          <w:rFonts w:ascii="Times New Roman" w:hAnsi="Times New Roman" w:cs="Times New Roman"/>
        </w:rPr>
        <w:t xml:space="preserve"> môže tento počet svojím rozhodnutím kedykoľvek zmeniť. </w:t>
      </w:r>
      <w:r w:rsidR="00D958BB">
        <w:rPr>
          <w:rFonts w:ascii="Times New Roman" w:hAnsi="Times New Roman" w:cs="Times New Roman"/>
        </w:rPr>
        <w:t xml:space="preserve">Predpokladá sa, že členovia Komisie budú do funkcií dosadzovaný na základe tzv. rotačného systému, ktorý predpokladá rovnoprávne postavenie všetkých členských krajín. </w:t>
      </w:r>
    </w:p>
    <w:p w:rsidR="00D958BB" w:rsidRDefault="00D958BB" w:rsidP="006779A3">
      <w:pPr>
        <w:jc w:val="both"/>
        <w:rPr>
          <w:rFonts w:ascii="Times New Roman" w:hAnsi="Times New Roman" w:cs="Times New Roman"/>
        </w:rPr>
      </w:pPr>
      <w:r w:rsidRPr="001245F3">
        <w:rPr>
          <w:rFonts w:ascii="Times New Roman" w:hAnsi="Times New Roman" w:cs="Times New Roman"/>
          <w:u w:val="single"/>
        </w:rPr>
        <w:t>Zloženie EK</w:t>
      </w:r>
      <w:r>
        <w:rPr>
          <w:rFonts w:ascii="Times New Roman" w:hAnsi="Times New Roman" w:cs="Times New Roman"/>
        </w:rPr>
        <w:t xml:space="preserve">: skladá sa z jednotlivých komisárov, na čele stojí predseda EK, má v rámci Komisie postavenie </w:t>
      </w:r>
      <w:r w:rsidRPr="00D958BB">
        <w:rPr>
          <w:rFonts w:ascii="Times New Roman" w:hAnsi="Times New Roman" w:cs="Times New Roman"/>
          <w:i/>
        </w:rPr>
        <w:t>„</w:t>
      </w:r>
      <w:proofErr w:type="spellStart"/>
      <w:r w:rsidRPr="00D958BB">
        <w:rPr>
          <w:rFonts w:ascii="Times New Roman" w:hAnsi="Times New Roman" w:cs="Times New Roman"/>
          <w:i/>
        </w:rPr>
        <w:t>primus</w:t>
      </w:r>
      <w:proofErr w:type="spellEnd"/>
      <w:r w:rsidRPr="00D958BB">
        <w:rPr>
          <w:rFonts w:ascii="Times New Roman" w:hAnsi="Times New Roman" w:cs="Times New Roman"/>
          <w:i/>
        </w:rPr>
        <w:t xml:space="preserve"> </w:t>
      </w:r>
      <w:proofErr w:type="spellStart"/>
      <w:r w:rsidRPr="00D958BB">
        <w:rPr>
          <w:rFonts w:ascii="Times New Roman" w:hAnsi="Times New Roman" w:cs="Times New Roman"/>
          <w:i/>
        </w:rPr>
        <w:t>inter</w:t>
      </w:r>
      <w:proofErr w:type="spellEnd"/>
      <w:r w:rsidRPr="00D958BB">
        <w:rPr>
          <w:rFonts w:ascii="Times New Roman" w:hAnsi="Times New Roman" w:cs="Times New Roman"/>
          <w:i/>
        </w:rPr>
        <w:t xml:space="preserve"> </w:t>
      </w:r>
      <w:proofErr w:type="spellStart"/>
      <w:r w:rsidRPr="00D958BB">
        <w:rPr>
          <w:rFonts w:ascii="Times New Roman" w:hAnsi="Times New Roman" w:cs="Times New Roman"/>
          <w:i/>
        </w:rPr>
        <w:t>pares</w:t>
      </w:r>
      <w:proofErr w:type="spellEnd"/>
      <w:r w:rsidRPr="00D958BB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</w:rPr>
        <w:t xml:space="preserve"> (prvý medzi rovnými), nemá výrazné právomoci, ktoré by ho stavali vyššie ako ostatných komisárov a jednotliví komisári sú ustanovovaní na zabezpečovanie jednotlivej vyšpecifikovanej oblasti, pričom poznáme ešte inštitút podpredsedov. Funkčné obdobie Komisie je 5 rokov. Na zasadnutí členov Komisie sedáva aj vysoký predstaviteľ pre zahraničné veci a bezpečnostnú politiku, jednotliví členovia Komisie sú vyberaní podľa kritérií, ktoré EÚ stanovila, v rámci ktorých sú dôležité schopnosti kandidáta a tzv. nasadenie</w:t>
      </w:r>
      <w:r w:rsidR="001869CF">
        <w:rPr>
          <w:rFonts w:ascii="Times New Roman" w:hAnsi="Times New Roman" w:cs="Times New Roman"/>
        </w:rPr>
        <w:t xml:space="preserve"> pre Európu – spôsobilosť a euró</w:t>
      </w:r>
      <w:r>
        <w:rPr>
          <w:rFonts w:ascii="Times New Roman" w:hAnsi="Times New Roman" w:cs="Times New Roman"/>
        </w:rPr>
        <w:t xml:space="preserve">panstvo. </w:t>
      </w:r>
      <w:r w:rsidR="001245F3">
        <w:rPr>
          <w:rFonts w:ascii="Times New Roman" w:hAnsi="Times New Roman" w:cs="Times New Roman"/>
        </w:rPr>
        <w:t xml:space="preserve">Jednotliví komisári musia deklarovať svoju nezávislosť od členského štátu, z ktorého pochádzajú a hneď ako je známy kandidát, prechádza mnohými testami na pôde EÚ. Aj proces kreovanie je dosť procedurálne náročný: najskôr sa ustanoví predseda komisie a následne členovia, kandidáta na post predsedu navrhuje </w:t>
      </w:r>
      <w:proofErr w:type="spellStart"/>
      <w:r w:rsidR="001245F3">
        <w:rPr>
          <w:rFonts w:ascii="Times New Roman" w:hAnsi="Times New Roman" w:cs="Times New Roman"/>
        </w:rPr>
        <w:t>ERada</w:t>
      </w:r>
      <w:proofErr w:type="spellEnd"/>
      <w:r w:rsidR="001245F3">
        <w:rPr>
          <w:rFonts w:ascii="Times New Roman" w:hAnsi="Times New Roman" w:cs="Times New Roman"/>
        </w:rPr>
        <w:t xml:space="preserve"> (najskôr rokovania v rámci členských štátov) EP, pričom sa uplatňuje zásada, že pri navrhovaní kandidáta má rešpektovať voľby do EP (kreovanie do EK sa uskutočňuje krátko po voľbách do EP). EK sa prirovnáva k vládnemu kabinetu členských krajín a tiež vzťahy medzi EP a EK sú podobné vzťahom zákonodarných orgánov a vlád v členských krajinách. EP ho volí väčšinou svojich členov. Ak by kandidát zvolený nebol, </w:t>
      </w:r>
      <w:proofErr w:type="spellStart"/>
      <w:r w:rsidR="001245F3">
        <w:rPr>
          <w:rFonts w:ascii="Times New Roman" w:hAnsi="Times New Roman" w:cs="Times New Roman"/>
        </w:rPr>
        <w:t>ERada</w:t>
      </w:r>
      <w:proofErr w:type="spellEnd"/>
      <w:r w:rsidR="001245F3">
        <w:rPr>
          <w:rFonts w:ascii="Times New Roman" w:hAnsi="Times New Roman" w:cs="Times New Roman"/>
        </w:rPr>
        <w:t xml:space="preserve"> navrhuje do 1 mesiaca nového kandidáta. Ostatných členov navrhuje Rada EÚ na návrh členského štátu a po prerokovaní s predsedom Komisie. Členské štáty navrhujú takých kandidátov, ktorí spĺňajú vyhlásené kritéria z pozície EÚ. Všetkých kandidátov (vrátane predsedu) následne schvaľuje EP ako celok a o vymenovaní členov rozhoduje aj </w:t>
      </w:r>
      <w:proofErr w:type="spellStart"/>
      <w:r w:rsidR="001245F3">
        <w:rPr>
          <w:rFonts w:ascii="Times New Roman" w:hAnsi="Times New Roman" w:cs="Times New Roman"/>
        </w:rPr>
        <w:t>ERada</w:t>
      </w:r>
      <w:proofErr w:type="spellEnd"/>
      <w:r w:rsidR="001245F3">
        <w:rPr>
          <w:rFonts w:ascii="Times New Roman" w:hAnsi="Times New Roman" w:cs="Times New Roman"/>
        </w:rPr>
        <w:t xml:space="preserve"> kvalifikovanou väčšinou. </w:t>
      </w:r>
    </w:p>
    <w:p w:rsidR="00DB1EC1" w:rsidRDefault="00DB1EC1" w:rsidP="006779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Komisie</w:t>
      </w:r>
      <w:r w:rsidR="001245F3">
        <w:rPr>
          <w:rFonts w:ascii="Times New Roman" w:hAnsi="Times New Roman" w:cs="Times New Roman"/>
        </w:rPr>
        <w:t xml:space="preserve"> je zodpovedný za činnosť Komisie, z jednotlivých komisárov si vyberá svojho podpredsedu, pričom zároveň je jedným z členov podpredsedov aj vysoký predstaviteľ pre zahraničnú a bezpečnostnú politiku. Predseda EK rozdeľuje činnosť jednotlivým komisárom (napr. školstvo, poľnohospodárstvo, doprava) a zároveň spolupôsobí v ich činnosti</w:t>
      </w:r>
      <w:r>
        <w:rPr>
          <w:rFonts w:ascii="Times New Roman" w:hAnsi="Times New Roman" w:cs="Times New Roman"/>
        </w:rPr>
        <w:t>. Ďalšie:</w:t>
      </w:r>
    </w:p>
    <w:p w:rsidR="00DB1EC1" w:rsidRDefault="00DB1EC1" w:rsidP="00DB1EC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DB1EC1">
        <w:rPr>
          <w:rFonts w:ascii="Times New Roman" w:hAnsi="Times New Roman" w:cs="Times New Roman"/>
        </w:rPr>
        <w:t xml:space="preserve">tanovuje hlavné smery činností, v ktorých  EK plní svoje úlohy, </w:t>
      </w:r>
    </w:p>
    <w:p w:rsidR="001245F3" w:rsidRDefault="00DB1EC1" w:rsidP="00DB1EC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B1EC1">
        <w:rPr>
          <w:rFonts w:ascii="Times New Roman" w:hAnsi="Times New Roman" w:cs="Times New Roman"/>
        </w:rPr>
        <w:t>organizuje čin</w:t>
      </w:r>
      <w:r>
        <w:rPr>
          <w:rFonts w:ascii="Times New Roman" w:hAnsi="Times New Roman" w:cs="Times New Roman"/>
        </w:rPr>
        <w:t>n</w:t>
      </w:r>
      <w:r w:rsidRPr="00DB1EC1">
        <w:rPr>
          <w:rFonts w:ascii="Times New Roman" w:hAnsi="Times New Roman" w:cs="Times New Roman"/>
        </w:rPr>
        <w:t>osť Komisie (jej zasadnutia, stretávania, rozdeľuje úlohy)</w:t>
      </w:r>
    </w:p>
    <w:p w:rsidR="00DB1EC1" w:rsidRDefault="00DB1EC1" w:rsidP="00DB1EC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dohliada nad jednotlivými stretnutiami, aby bola zabezpečená ich súdržnosť a účinnosť</w:t>
      </w:r>
    </w:p>
    <w:p w:rsidR="00DB1EC1" w:rsidRDefault="00DB1EC1" w:rsidP="00DB1EC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zabezpečuje uplatňovanie princípu kolegiality v rámci EK – stará sa o riadny chod EK</w:t>
      </w:r>
    </w:p>
    <w:p w:rsidR="00DB1EC1" w:rsidRDefault="00DB1EC1" w:rsidP="00DB1EC1">
      <w:pPr>
        <w:jc w:val="both"/>
        <w:rPr>
          <w:rFonts w:ascii="Times New Roman" w:hAnsi="Times New Roman" w:cs="Times New Roman"/>
        </w:rPr>
      </w:pPr>
      <w:r w:rsidRPr="001869CF">
        <w:rPr>
          <w:rFonts w:ascii="Times New Roman" w:hAnsi="Times New Roman" w:cs="Times New Roman"/>
          <w:b/>
        </w:rPr>
        <w:t xml:space="preserve">Vysoký predstaviteľ pre </w:t>
      </w:r>
      <w:proofErr w:type="spellStart"/>
      <w:r w:rsidRPr="001869CF">
        <w:rPr>
          <w:rFonts w:ascii="Times New Roman" w:hAnsi="Times New Roman" w:cs="Times New Roman"/>
          <w:b/>
        </w:rPr>
        <w:t>ZaBP</w:t>
      </w:r>
      <w:proofErr w:type="spellEnd"/>
      <w:r>
        <w:rPr>
          <w:rFonts w:ascii="Times New Roman" w:hAnsi="Times New Roman" w:cs="Times New Roman"/>
        </w:rPr>
        <w:t xml:space="preserve"> ako člena Komisie – volí ho </w:t>
      </w:r>
      <w:proofErr w:type="spellStart"/>
      <w:r>
        <w:rPr>
          <w:rFonts w:ascii="Times New Roman" w:hAnsi="Times New Roman" w:cs="Times New Roman"/>
        </w:rPr>
        <w:t>ERada</w:t>
      </w:r>
      <w:proofErr w:type="spellEnd"/>
      <w:r>
        <w:rPr>
          <w:rFonts w:ascii="Times New Roman" w:hAnsi="Times New Roman" w:cs="Times New Roman"/>
        </w:rPr>
        <w:t xml:space="preserve"> kvalifikovanou väčšinou, rozhoduje o ňom so súhlasom predsedu EK. Jeho hlavnou úlohou je riadiť spoločnú zahraničnú a bezpečnostnú politiku a zabezpečovať výkon právnych aktov v nej vydaných. V prípade ak Rada EÚ zasadá vo formácií pre zahraničné veci, je predsedom tejto Rady a určuje jej činnosť. V rámci EK je poverený starostlivosťou o oblasť vonkajších vzťahov. Koordinuje aj ostatné aspekty zahraničných vzťahov v rámci celej EÚ. </w:t>
      </w:r>
    </w:p>
    <w:p w:rsidR="00360169" w:rsidRDefault="00360169" w:rsidP="00DB1E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Ukončenie plných mocí členov Komis</w:t>
      </w:r>
      <w:r w:rsidR="001869CF">
        <w:rPr>
          <w:rFonts w:ascii="Times New Roman" w:hAnsi="Times New Roman" w:cs="Times New Roman"/>
        </w:rPr>
        <w:t>ie: funkcia člena Komisie končí</w:t>
      </w:r>
      <w:r>
        <w:rPr>
          <w:rFonts w:ascii="Times New Roman" w:hAnsi="Times New Roman" w:cs="Times New Roman"/>
        </w:rPr>
        <w:t xml:space="preserve"> odstúpením, odvolaním, smrťou a uplynutím funkčného obdobia. Člen Komisie má povinnosť odstúpiť zo svojej funkcie ak ho k tomu vyzve predseda EK. Platí to aj pre vysokého predstaviteľa pre </w:t>
      </w:r>
      <w:proofErr w:type="spellStart"/>
      <w:r>
        <w:rPr>
          <w:rFonts w:ascii="Times New Roman" w:hAnsi="Times New Roman" w:cs="Times New Roman"/>
        </w:rPr>
        <w:t>ZaBP</w:t>
      </w:r>
      <w:proofErr w:type="spellEnd"/>
      <w:r>
        <w:rPr>
          <w:rFonts w:ascii="Times New Roman" w:hAnsi="Times New Roman" w:cs="Times New Roman"/>
        </w:rPr>
        <w:t xml:space="preserve">. EP môže vysloviť nedôveru celej EK, potrebuje k tomu 2/3 všetkých poslancov – v tomto prípade je povinnosťou všetkých členov EK odstúpiť zo svojich funkcií (platí to aj pre vysokého pred. pre </w:t>
      </w:r>
      <w:proofErr w:type="spellStart"/>
      <w:r>
        <w:rPr>
          <w:rFonts w:ascii="Times New Roman" w:hAnsi="Times New Roman" w:cs="Times New Roman"/>
        </w:rPr>
        <w:t>ZaBP</w:t>
      </w:r>
      <w:proofErr w:type="spellEnd"/>
      <w:r>
        <w:rPr>
          <w:rFonts w:ascii="Times New Roman" w:hAnsi="Times New Roman" w:cs="Times New Roman"/>
        </w:rPr>
        <w:t xml:space="preserve">). Ak si člen EK neplní svoje povinnosti, môže ho z funkcie odvolať Súdny dvor EÚ, návrh na odvolanie môže podať Rada EÚ alebo EK. Ak je odvolaná celá Komisia – začína proces kreovania novej Komisie, stará Komisia vykonáva svoje úlohy až do vymenovania novej. Ak sa uprázdni </w:t>
      </w:r>
      <w:r>
        <w:rPr>
          <w:rFonts w:ascii="Times New Roman" w:hAnsi="Times New Roman" w:cs="Times New Roman"/>
        </w:rPr>
        <w:lastRenderedPageBreak/>
        <w:t xml:space="preserve">funkcia niektorého z členov Komisie, do zvyšku funkčného obdobia ho nahradí nový </w:t>
      </w:r>
      <w:proofErr w:type="spellStart"/>
      <w:r>
        <w:rPr>
          <w:rFonts w:ascii="Times New Roman" w:hAnsi="Times New Roman" w:cs="Times New Roman"/>
        </w:rPr>
        <w:t>eurokomisár</w:t>
      </w:r>
      <w:proofErr w:type="spellEnd"/>
      <w:r>
        <w:rPr>
          <w:rFonts w:ascii="Times New Roman" w:hAnsi="Times New Roman" w:cs="Times New Roman"/>
        </w:rPr>
        <w:t xml:space="preserve"> – tej istej štátnej príslušnosti. Ustanoví sa do funkcie za rovnakých procesných podmienok.  </w:t>
      </w:r>
    </w:p>
    <w:p w:rsidR="00360169" w:rsidRDefault="00360169" w:rsidP="003601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Právomoci Komisie – 3 základné oblasti:</w:t>
      </w:r>
    </w:p>
    <w:p w:rsidR="00360169" w:rsidRDefault="00360169" w:rsidP="0036016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003EB">
        <w:rPr>
          <w:rFonts w:ascii="Times New Roman" w:hAnsi="Times New Roman" w:cs="Times New Roman"/>
          <w:u w:val="single"/>
        </w:rPr>
        <w:t>právomoci v oblasti legislatívy</w:t>
      </w:r>
      <w:r>
        <w:rPr>
          <w:rFonts w:ascii="Times New Roman" w:hAnsi="Times New Roman" w:cs="Times New Roman"/>
        </w:rPr>
        <w:t xml:space="preserve"> – EK má výlučné právo legislatívnej iniciatívy (len ona je oprávnená podávať návrhy právnych aktov adresované EP a Rade EÚ). Vypracováva legislatívny plán EÚ, tento plán sa obnovuje každý rok a v rámci neho stanovuje okruhy oblasti, v ktorých sa prioritne budú právne akty prijímať</w:t>
      </w:r>
      <w:r w:rsidR="00E06838">
        <w:rPr>
          <w:rFonts w:ascii="Times New Roman" w:hAnsi="Times New Roman" w:cs="Times New Roman"/>
        </w:rPr>
        <w:t>, čím ovplyvňuje celú legislatívnu činnosť.</w:t>
      </w:r>
    </w:p>
    <w:p w:rsidR="00E06838" w:rsidRDefault="00E06838" w:rsidP="00E06838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základe zmocnenia Rady EÚ </w:t>
      </w:r>
      <w:r w:rsidRPr="001869CF">
        <w:rPr>
          <w:rFonts w:ascii="Times New Roman" w:hAnsi="Times New Roman" w:cs="Times New Roman"/>
          <w:u w:val="single"/>
        </w:rPr>
        <w:t>môže vydávať sekundárne právne</w:t>
      </w:r>
      <w:r>
        <w:rPr>
          <w:rFonts w:ascii="Times New Roman" w:hAnsi="Times New Roman" w:cs="Times New Roman"/>
        </w:rPr>
        <w:t xml:space="preserve"> </w:t>
      </w:r>
      <w:r w:rsidRPr="001869CF">
        <w:rPr>
          <w:rFonts w:ascii="Times New Roman" w:hAnsi="Times New Roman" w:cs="Times New Roman"/>
          <w:u w:val="single"/>
        </w:rPr>
        <w:t>akty</w:t>
      </w:r>
      <w:r>
        <w:rPr>
          <w:rFonts w:ascii="Times New Roman" w:hAnsi="Times New Roman" w:cs="Times New Roman"/>
        </w:rPr>
        <w:t xml:space="preserve"> vo vopred stanovených oblastiach, najčastejšie oblasť hospodárskej súťaže, technickej harmonizácie a poľnohospodárstva. Je to tzv. delegované zákonodarstvo, ktoré sa uplatňuje aj v členských krajinách – ide o to, že právomoc, ktorá ex lége (priamo zo zákona) patrí určitému orgánu je presunutá na iný orgán, ktorý by ináč túto právomoc nemohol vykonávať. </w:t>
      </w:r>
      <w:r w:rsidRPr="00E06838">
        <w:rPr>
          <w:rFonts w:ascii="Times New Roman" w:hAnsi="Times New Roman" w:cs="Times New Roman"/>
        </w:rPr>
        <w:t>Komisia môže vydávať právne akty aj bez zmocnenia – iba vtedy, keď vykonáva dohľad nad verejnými podnikmi. Veľmi dôležitú úlohu zohráva pri príprave návrhu rozpočtu, vypracováva tento návrh a</w:t>
      </w:r>
      <w:r w:rsidR="001869CF">
        <w:rPr>
          <w:rFonts w:ascii="Times New Roman" w:hAnsi="Times New Roman" w:cs="Times New Roman"/>
        </w:rPr>
        <w:t xml:space="preserve"> má dôležitú úlohu pri kontrole </w:t>
      </w:r>
      <w:r w:rsidRPr="00E06838">
        <w:rPr>
          <w:rFonts w:ascii="Times New Roman" w:hAnsi="Times New Roman" w:cs="Times New Roman"/>
        </w:rPr>
        <w:t>jeho výdavkovej časti</w:t>
      </w:r>
      <w:r>
        <w:rPr>
          <w:rFonts w:ascii="Times New Roman" w:hAnsi="Times New Roman" w:cs="Times New Roman"/>
        </w:rPr>
        <w:t>. V rámci legislatívy vykonáva skoro tretinovú agendu.</w:t>
      </w:r>
    </w:p>
    <w:p w:rsidR="00E06838" w:rsidRDefault="00E06838" w:rsidP="00E06838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003EB">
        <w:rPr>
          <w:rFonts w:ascii="Times New Roman" w:hAnsi="Times New Roman" w:cs="Times New Roman"/>
          <w:u w:val="single"/>
        </w:rPr>
        <w:t>právomoci výkonné a administratívno-správne</w:t>
      </w:r>
      <w:r>
        <w:rPr>
          <w:rFonts w:ascii="Times New Roman" w:hAnsi="Times New Roman" w:cs="Times New Roman"/>
        </w:rPr>
        <w:t xml:space="preserve"> – zohráva dôležitú úlohu pri implementovaní európskej legislatívy pre členské štáty, uskutočňuje sa to buď prostredníctvom vlastných orgánov alebo dohliada na činnosť orgánov členských krajín pri tejto implementácií. V rámci toho majú povinnosť členské štáty informovať EK o sekundárnych právnych aktoch, ktoré už implementovali</w:t>
      </w:r>
      <w:r w:rsidR="001869C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alebo ktoré nestihli implementovať. Dohliada aj na plnenie zmlúv (na plnenie primárneho práva), má právomoc ako voči členským krajinám, tak aj voči právnickým a fyzickým osobám. </w:t>
      </w:r>
      <w:r w:rsidR="009E5803">
        <w:rPr>
          <w:rFonts w:ascii="Times New Roman" w:hAnsi="Times New Roman" w:cs="Times New Roman"/>
        </w:rPr>
        <w:t xml:space="preserve">Prešetruje porušenie E práva, buď na podnet alebo </w:t>
      </w:r>
      <w:r w:rsidR="001869CF">
        <w:rPr>
          <w:rFonts w:ascii="Times New Roman" w:hAnsi="Times New Roman" w:cs="Times New Roman"/>
        </w:rPr>
        <w:t>bez podnetu</w:t>
      </w:r>
      <w:r w:rsidR="009E5803">
        <w:rPr>
          <w:rFonts w:ascii="Times New Roman" w:hAnsi="Times New Roman" w:cs="Times New Roman"/>
        </w:rPr>
        <w:t>, zbiera dôkazy, rozhoduje či došlo alebo nedošlo k porušeniu, ak došlo, môže ukladať pokuty. Čiastočne sa zúčastňuje aj na výkone súdnej moci – ide o tzv. predbežné zmierovacie konanie, v rámci ktorého Komisia najprv neformálne upozorní dotknutý členský štát, ak členský štát nereaguje, začína formálne konanie zo strany Komisie – prešetruje rozsiahlosť, aká škoda vznikla, či členský štát prestal vykonávať porušenie</w:t>
      </w:r>
      <w:r w:rsidR="008003EB">
        <w:rPr>
          <w:rFonts w:ascii="Times New Roman" w:hAnsi="Times New Roman" w:cs="Times New Roman"/>
        </w:rPr>
        <w:t xml:space="preserve">. Na základe analýzy veci vypracuje svoje záväzné stanovisko, v rámci neho môže stanoviť aj sankcie a ak členský štát nereaguje ani na toto upozornenie, vtedy podáva EK žalobu na Súdny dvor pre neplnenie zmlúv. Týmto predbežným zmierovacím konaním dochádza k odbremeneniu Súdneho dvora. </w:t>
      </w:r>
    </w:p>
    <w:p w:rsidR="008003EB" w:rsidRPr="00E06838" w:rsidRDefault="008003EB" w:rsidP="00E06838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003EB">
        <w:rPr>
          <w:rFonts w:ascii="Times New Roman" w:hAnsi="Times New Roman" w:cs="Times New Roman"/>
          <w:u w:val="single"/>
        </w:rPr>
        <w:t>právomoci vonkajšie</w:t>
      </w:r>
      <w:r>
        <w:rPr>
          <w:rFonts w:ascii="Times New Roman" w:hAnsi="Times New Roman" w:cs="Times New Roman"/>
        </w:rPr>
        <w:t xml:space="preserve"> – EK zohráva významnú úlohu pri presadzovaní záujmov EÚ vo svetovom meradle, pri plnení tejto funkcie je zvýraznená úloha predsedu EK a vrcholného predstaviteľa pre spoločnú </w:t>
      </w:r>
      <w:proofErr w:type="spellStart"/>
      <w:r>
        <w:rPr>
          <w:rFonts w:ascii="Times New Roman" w:hAnsi="Times New Roman" w:cs="Times New Roman"/>
        </w:rPr>
        <w:t>ZaBP</w:t>
      </w:r>
      <w:proofErr w:type="spellEnd"/>
      <w:r>
        <w:rPr>
          <w:rFonts w:ascii="Times New Roman" w:hAnsi="Times New Roman" w:cs="Times New Roman"/>
        </w:rPr>
        <w:t xml:space="preserve">. Je zmocnená Radou EÚ na vyjednávanie dvojstranných (alebo multilaterálnych) dohôd, ktoré majú obchodný charakter. V oblasti vonkajších vzťahov existuje ďalší pomyselný trojuholník: súčinnosť predsedu </w:t>
      </w:r>
      <w:proofErr w:type="spellStart"/>
      <w:r>
        <w:rPr>
          <w:rFonts w:ascii="Times New Roman" w:hAnsi="Times New Roman" w:cs="Times New Roman"/>
        </w:rPr>
        <w:t>ERady</w:t>
      </w:r>
      <w:proofErr w:type="spellEnd"/>
      <w:r>
        <w:rPr>
          <w:rFonts w:ascii="Times New Roman" w:hAnsi="Times New Roman" w:cs="Times New Roman"/>
        </w:rPr>
        <w:t xml:space="preserve">, predsedu EK a vysokého predstaviteľa pre </w:t>
      </w:r>
      <w:proofErr w:type="spellStart"/>
      <w:r>
        <w:rPr>
          <w:rFonts w:ascii="Times New Roman" w:hAnsi="Times New Roman" w:cs="Times New Roman"/>
        </w:rPr>
        <w:t>ZaBP</w:t>
      </w:r>
      <w:proofErr w:type="spellEnd"/>
      <w:r>
        <w:rPr>
          <w:rFonts w:ascii="Times New Roman" w:hAnsi="Times New Roman" w:cs="Times New Roman"/>
        </w:rPr>
        <w:t>, v prípade realizácie vonkajších vzťahov EÚ.</w:t>
      </w:r>
    </w:p>
    <w:p w:rsidR="006779A3" w:rsidRPr="006779A3" w:rsidRDefault="006779A3">
      <w:pPr>
        <w:rPr>
          <w:rFonts w:ascii="Times New Roman" w:hAnsi="Times New Roman" w:cs="Times New Roman"/>
        </w:rPr>
      </w:pPr>
    </w:p>
    <w:p w:rsidR="006779A3" w:rsidRPr="006779A3" w:rsidRDefault="006779A3">
      <w:pPr>
        <w:rPr>
          <w:rFonts w:ascii="Times New Roman" w:hAnsi="Times New Roman" w:cs="Times New Roman"/>
        </w:rPr>
      </w:pPr>
    </w:p>
    <w:sectPr w:rsidR="006779A3" w:rsidRPr="006779A3" w:rsidSect="00DB1EC1">
      <w:pgSz w:w="11906" w:h="16838"/>
      <w:pgMar w:top="851" w:right="991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37795"/>
    <w:multiLevelType w:val="hybridMultilevel"/>
    <w:tmpl w:val="3EA014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11CFE"/>
    <w:multiLevelType w:val="hybridMultilevel"/>
    <w:tmpl w:val="311A0FA2"/>
    <w:lvl w:ilvl="0" w:tplc="786AFD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>
    <w:useFELayout/>
  </w:compat>
  <w:rsids>
    <w:rsidRoot w:val="006779A3"/>
    <w:rsid w:val="001245F3"/>
    <w:rsid w:val="001869CF"/>
    <w:rsid w:val="00360169"/>
    <w:rsid w:val="006779A3"/>
    <w:rsid w:val="008003EB"/>
    <w:rsid w:val="009E1801"/>
    <w:rsid w:val="009E5803"/>
    <w:rsid w:val="00D958BB"/>
    <w:rsid w:val="00DB1EC1"/>
    <w:rsid w:val="00E06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18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1E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Vločková</dc:creator>
  <cp:keywords/>
  <dc:description/>
  <cp:lastModifiedBy>Vločková</cp:lastModifiedBy>
  <cp:revision>7</cp:revision>
  <dcterms:created xsi:type="dcterms:W3CDTF">2012-10-11T07:04:00Z</dcterms:created>
  <dcterms:modified xsi:type="dcterms:W3CDTF">2013-02-02T23:27:00Z</dcterms:modified>
</cp:coreProperties>
</file>