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685E9C" w:rsidP="00685E9C">
      <w:pPr>
        <w:pStyle w:val="Nzev"/>
        <w:rPr>
          <w:lang w:val="sk-SK"/>
        </w:rPr>
      </w:pPr>
      <w:r>
        <w:rPr>
          <w:lang w:val="sk-SK"/>
        </w:rPr>
        <w:t>Zákony (</w:t>
      </w:r>
      <w:r w:rsidRPr="004D1F11">
        <w:rPr>
          <w:lang w:val="la-Latn"/>
        </w:rPr>
        <w:t>leges</w:t>
      </w:r>
      <w:r>
        <w:rPr>
          <w:lang w:val="sk-SK"/>
        </w:rPr>
        <w:t xml:space="preserve"> a </w:t>
      </w:r>
      <w:r w:rsidRPr="004D1F11">
        <w:rPr>
          <w:lang w:val="la-Latn"/>
        </w:rPr>
        <w:t>plebiscita</w:t>
      </w:r>
      <w:r>
        <w:rPr>
          <w:lang w:val="sk-SK"/>
        </w:rPr>
        <w:t>)</w:t>
      </w:r>
      <w:r w:rsidR="004D1F11">
        <w:rPr>
          <w:lang w:val="sk-SK"/>
        </w:rPr>
        <w:t>.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Prijím</w:t>
      </w:r>
      <w:r w:rsidR="004D1F11">
        <w:rPr>
          <w:lang w:val="sk-SK"/>
        </w:rPr>
        <w:t>ané príslušným typom zhromaždenia</w:t>
      </w:r>
    </w:p>
    <w:p w:rsidR="004D1F11" w:rsidRDefault="004D1F11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Rozumejú sa nimi všeobecné rozkazy národa (</w:t>
      </w:r>
      <w:r w:rsidRPr="004D1F11">
        <w:rPr>
          <w:lang w:val="la-Latn"/>
        </w:rPr>
        <w:t>lex</w:t>
      </w:r>
      <w:r>
        <w:rPr>
          <w:lang w:val="sk-SK"/>
        </w:rPr>
        <w:t>) alebo ľudu = plebsu (</w:t>
      </w:r>
      <w:r w:rsidRPr="004D1F11">
        <w:rPr>
          <w:lang w:val="la-Latn"/>
        </w:rPr>
        <w:t>plebiscita</w:t>
      </w:r>
      <w:r>
        <w:rPr>
          <w:lang w:val="sk-SK"/>
        </w:rPr>
        <w:t>)</w:t>
      </w:r>
    </w:p>
    <w:p w:rsidR="004D1F11" w:rsidRDefault="004D1F11" w:rsidP="004D1F11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Navrhovateľom mohli byť len držitelia impéria</w:t>
      </w:r>
    </w:p>
    <w:p w:rsidR="004D1F11" w:rsidRDefault="004D1F11" w:rsidP="004D1F1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konzuli</w:t>
      </w:r>
    </w:p>
    <w:p w:rsidR="004D1F11" w:rsidRDefault="004D1F11" w:rsidP="004D1F1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</w:t>
      </w:r>
      <w:proofErr w:type="spellStart"/>
      <w:r>
        <w:rPr>
          <w:lang w:val="sk-SK"/>
        </w:rPr>
        <w:t>prétori</w:t>
      </w:r>
      <w:proofErr w:type="spellEnd"/>
    </w:p>
    <w:p w:rsidR="004D1F11" w:rsidRDefault="004D1F11" w:rsidP="004D1F1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plebejský tribún</w:t>
      </w:r>
    </w:p>
    <w:p w:rsidR="004D1F11" w:rsidRPr="004D1F11" w:rsidRDefault="004D1F11" w:rsidP="004D1F1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cisár (neskôr)</w:t>
      </w:r>
    </w:p>
    <w:p w:rsidR="00685E9C" w:rsidRDefault="00685E9C" w:rsidP="00685E9C">
      <w:pPr>
        <w:pStyle w:val="Nadpis1"/>
        <w:rPr>
          <w:lang w:val="sk-SK"/>
        </w:rPr>
      </w:pPr>
      <w:r w:rsidRPr="004D1F11">
        <w:rPr>
          <w:lang w:val="la-Latn"/>
        </w:rPr>
        <w:t>Plebiscita</w:t>
      </w:r>
    </w:p>
    <w:p w:rsidR="00685E9C" w:rsidRPr="004D1F11" w:rsidRDefault="00685E9C" w:rsidP="00685E9C">
      <w:pPr>
        <w:pStyle w:val="Odstavecseseznamem"/>
        <w:numPr>
          <w:ilvl w:val="0"/>
          <w:numId w:val="1"/>
        </w:numPr>
        <w:rPr>
          <w:lang w:val="la-Latn"/>
        </w:rPr>
      </w:pPr>
      <w:r w:rsidRPr="004D1F11">
        <w:rPr>
          <w:lang w:val="la-Latn"/>
        </w:rPr>
        <w:t>Plebi scitum</w:t>
      </w:r>
    </w:p>
    <w:p w:rsidR="00685E9C" w:rsidRDefault="00685E9C" w:rsidP="00685E9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ľudové hlasovanie</w:t>
      </w:r>
    </w:p>
    <w:p w:rsidR="00685E9C" w:rsidRDefault="00685E9C" w:rsidP="00685E9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nie celkom presne referendum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Na čom sa uzniesli plebejci</w:t>
      </w:r>
      <w:r w:rsidR="004D1F11">
        <w:rPr>
          <w:lang w:val="sk-SK"/>
        </w:rPr>
        <w:t xml:space="preserve"> na </w:t>
      </w:r>
      <w:r w:rsidR="004D1F11" w:rsidRPr="004D1F11">
        <w:rPr>
          <w:rStyle w:val="Zdraznnintenzivn"/>
          <w:lang w:val="la-Latn"/>
        </w:rPr>
        <w:t>concilia plebis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Vzťahy medzi patricijmi a plebejcami neboli optimálne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Prijíma plebejské zhromaždenie</w:t>
      </w:r>
    </w:p>
    <w:p w:rsidR="00685E9C" w:rsidRDefault="00685E9C" w:rsidP="00685E9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predsedá tribún ľudu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Zaväzovalo len plebejcov, zatiaľ čo </w:t>
      </w:r>
      <w:r w:rsidRPr="004D1F11">
        <w:rPr>
          <w:lang w:val="la-Latn"/>
        </w:rPr>
        <w:t>leges</w:t>
      </w:r>
      <w:r>
        <w:rPr>
          <w:lang w:val="sk-SK"/>
        </w:rPr>
        <w:t xml:space="preserve"> zaväzovali aj patricijov aj plebejcov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289 pred n.</w:t>
      </w:r>
      <w:r w:rsidR="004D1F11">
        <w:rPr>
          <w:lang w:val="sk-SK"/>
        </w:rPr>
        <w:t xml:space="preserve"> </w:t>
      </w:r>
      <w:r>
        <w:rPr>
          <w:lang w:val="sk-SK"/>
        </w:rPr>
        <w:t xml:space="preserve">l. = LEX HORTENSIA poskytla plebiscitom </w:t>
      </w:r>
      <w:r w:rsidRPr="004D1F11">
        <w:rPr>
          <w:lang w:val="la-Latn"/>
        </w:rPr>
        <w:t>legis vicem optinet</w:t>
      </w:r>
      <w:r>
        <w:rPr>
          <w:lang w:val="sk-SK"/>
        </w:rPr>
        <w:t xml:space="preserve"> =&gt; zaväzujú aj patricijov; všetky </w:t>
      </w:r>
      <w:proofErr w:type="spellStart"/>
      <w:r>
        <w:rPr>
          <w:lang w:val="sk-SK"/>
        </w:rPr>
        <w:t>plebiscitá</w:t>
      </w:r>
      <w:proofErr w:type="spellEnd"/>
      <w:r>
        <w:rPr>
          <w:lang w:val="sk-SK"/>
        </w:rPr>
        <w:t xml:space="preserve"> prijímané na ľudových zhromaždeniach sa odteraz nazývajú </w:t>
      </w:r>
      <w:r w:rsidRPr="004D1F11">
        <w:rPr>
          <w:lang w:val="la-Latn"/>
        </w:rPr>
        <w:t>leges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286 pred n.</w:t>
      </w:r>
      <w:r w:rsidR="004D1F11">
        <w:rPr>
          <w:lang w:val="sk-SK"/>
        </w:rPr>
        <w:t xml:space="preserve"> </w:t>
      </w:r>
      <w:r>
        <w:rPr>
          <w:lang w:val="sk-SK"/>
        </w:rPr>
        <w:t xml:space="preserve">l. – LEX AQUILLIA = </w:t>
      </w:r>
      <w:proofErr w:type="spellStart"/>
      <w:r>
        <w:rPr>
          <w:lang w:val="sk-SK"/>
        </w:rPr>
        <w:t>Aquilliov</w:t>
      </w:r>
      <w:proofErr w:type="spellEnd"/>
      <w:r>
        <w:rPr>
          <w:lang w:val="sk-SK"/>
        </w:rPr>
        <w:t xml:space="preserve"> zákon (</w:t>
      </w:r>
      <w:r w:rsidRPr="004D1F11">
        <w:rPr>
          <w:lang w:val="la-Latn"/>
        </w:rPr>
        <w:t>Aquillius</w:t>
      </w:r>
      <w:r>
        <w:rPr>
          <w:lang w:val="sk-SK"/>
        </w:rPr>
        <w:t xml:space="preserve"> = tribún ľudu)</w:t>
      </w:r>
    </w:p>
    <w:p w:rsidR="00685E9C" w:rsidRDefault="00685E9C" w:rsidP="00685E9C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Počas </w:t>
      </w:r>
      <w:proofErr w:type="spellStart"/>
      <w:r>
        <w:rPr>
          <w:lang w:val="sk-SK"/>
        </w:rPr>
        <w:t>dominátu</w:t>
      </w:r>
      <w:proofErr w:type="spellEnd"/>
      <w:r>
        <w:rPr>
          <w:lang w:val="sk-SK"/>
        </w:rPr>
        <w:t xml:space="preserve"> stratili záväznosť</w:t>
      </w:r>
    </w:p>
    <w:p w:rsidR="00685E9C" w:rsidRDefault="00685E9C" w:rsidP="00685E9C">
      <w:pPr>
        <w:pStyle w:val="Nadpis1"/>
        <w:rPr>
          <w:lang w:val="sk-SK"/>
        </w:rPr>
      </w:pPr>
      <w:r w:rsidRPr="004D1F11">
        <w:rPr>
          <w:lang w:val="la-Latn"/>
        </w:rPr>
        <w:t>Leges</w:t>
      </w:r>
    </w:p>
    <w:p w:rsidR="00685E9C" w:rsidRDefault="00685E9C" w:rsidP="00685E9C">
      <w:pPr>
        <w:pStyle w:val="Nadpis2"/>
        <w:rPr>
          <w:lang w:val="sk-SK"/>
        </w:rPr>
      </w:pPr>
      <w:r>
        <w:rPr>
          <w:lang w:val="sk-SK"/>
        </w:rPr>
        <w:t>Základná charakteristika</w:t>
      </w:r>
    </w:p>
    <w:p w:rsidR="00685E9C" w:rsidRDefault="00685E9C" w:rsidP="00685E9C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Základný, najdôležitejší prameň vzniku práva</w:t>
      </w:r>
    </w:p>
    <w:p w:rsidR="004D1F11" w:rsidRDefault="004D1F11" w:rsidP="00685E9C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 xml:space="preserve">Prijímaný na </w:t>
      </w:r>
      <w:r w:rsidRPr="004D1F11">
        <w:rPr>
          <w:rStyle w:val="Zdraznnintenzivn"/>
        </w:rPr>
        <w:t xml:space="preserve">comitia </w:t>
      </w:r>
      <w:r w:rsidRPr="004D1F11">
        <w:rPr>
          <w:rStyle w:val="Zdraznnintenzivn"/>
          <w:lang w:val="la-Latn"/>
        </w:rPr>
        <w:t>centuriata</w:t>
      </w:r>
    </w:p>
    <w:p w:rsidR="00685E9C" w:rsidRDefault="00685E9C" w:rsidP="00685E9C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GAIUS:</w:t>
      </w:r>
      <w:r w:rsidRPr="004D1F11">
        <w:rPr>
          <w:rStyle w:val="CitaceChar"/>
          <w:lang w:val="la-Latn"/>
        </w:rPr>
        <w:t xml:space="preserve"> lex est qoud populus iubet atque costituit</w:t>
      </w:r>
      <w:r w:rsidRPr="004D1F11">
        <w:rPr>
          <w:rStyle w:val="CitaceChar"/>
        </w:rPr>
        <w:t xml:space="preserve"> </w:t>
      </w:r>
      <w:r>
        <w:rPr>
          <w:lang w:val="sk-SK"/>
        </w:rPr>
        <w:t>(záko</w:t>
      </w:r>
      <w:r w:rsidR="004D1F11">
        <w:rPr>
          <w:lang w:val="sk-SK"/>
        </w:rPr>
        <w:t>n je to, čo ľud (po roku 289 pre</w:t>
      </w:r>
      <w:r>
        <w:rPr>
          <w:lang w:val="sk-SK"/>
        </w:rPr>
        <w:t>d n.</w:t>
      </w:r>
      <w:r w:rsidR="004D1F11">
        <w:rPr>
          <w:lang w:val="sk-SK"/>
        </w:rPr>
        <w:t xml:space="preserve"> </w:t>
      </w:r>
      <w:r>
        <w:rPr>
          <w:lang w:val="sk-SK"/>
        </w:rPr>
        <w:t>l. aj plebs) ustanovuje a</w:t>
      </w:r>
      <w:r w:rsidR="004D1F11">
        <w:rPr>
          <w:lang w:val="sk-SK"/>
        </w:rPr>
        <w:t> </w:t>
      </w:r>
      <w:r>
        <w:rPr>
          <w:lang w:val="sk-SK"/>
        </w:rPr>
        <w:t>prikazuje</w:t>
      </w:r>
      <w:r w:rsidR="004D1F11">
        <w:rPr>
          <w:lang w:val="sk-SK"/>
        </w:rPr>
        <w:t>)</w:t>
      </w:r>
    </w:p>
    <w:p w:rsidR="00685E9C" w:rsidRDefault="00685E9C" w:rsidP="00685E9C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 xml:space="preserve">Charakteristika: právna norma / pravidlo, ktoré na návrh úradujúceho </w:t>
      </w:r>
      <w:proofErr w:type="spellStart"/>
      <w:r>
        <w:rPr>
          <w:lang w:val="sk-SK"/>
        </w:rPr>
        <w:t>magistráta</w:t>
      </w:r>
      <w:proofErr w:type="spellEnd"/>
      <w:r>
        <w:rPr>
          <w:lang w:val="sk-SK"/>
        </w:rPr>
        <w:t xml:space="preserve"> stanovil a prijal ľud na ľudovom zhromaždení</w:t>
      </w:r>
    </w:p>
    <w:p w:rsidR="002A0E28" w:rsidRDefault="002A0E28" w:rsidP="00685E9C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Právo iniciatívy</w:t>
      </w:r>
    </w:p>
    <w:p w:rsidR="002A0E28" w:rsidRDefault="002A0E28" w:rsidP="002A0E28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 xml:space="preserve"> majú </w:t>
      </w:r>
      <w:proofErr w:type="spellStart"/>
      <w:r>
        <w:rPr>
          <w:lang w:val="sk-SK"/>
        </w:rPr>
        <w:t>prétori</w:t>
      </w:r>
      <w:proofErr w:type="spellEnd"/>
      <w:r>
        <w:rPr>
          <w:lang w:val="sk-SK"/>
        </w:rPr>
        <w:t xml:space="preserve">, konzuli, plebejský tribún; výnimočne aj cenzor a od vzniku </w:t>
      </w:r>
      <w:proofErr w:type="spellStart"/>
      <w:r>
        <w:rPr>
          <w:lang w:val="sk-SK"/>
        </w:rPr>
        <w:t>principátu</w:t>
      </w:r>
      <w:proofErr w:type="spellEnd"/>
      <w:r>
        <w:rPr>
          <w:lang w:val="sk-SK"/>
        </w:rPr>
        <w:t xml:space="preserve"> aj </w:t>
      </w:r>
      <w:r w:rsidRPr="004D1F11">
        <w:rPr>
          <w:lang w:val="la-Latn"/>
        </w:rPr>
        <w:t>princeps</w:t>
      </w:r>
    </w:p>
    <w:p w:rsidR="002A0E28" w:rsidRDefault="002A0E28" w:rsidP="002A0E28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IUS CUM POPULO AGENDI = právo zvolávať ľudové zhromaždenie; majú tí, čo majú právo iniciatívy</w:t>
      </w:r>
    </w:p>
    <w:p w:rsidR="002A0E28" w:rsidRDefault="002A0E28" w:rsidP="002A0E28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Hlasovanie o návrhu</w:t>
      </w:r>
    </w:p>
    <w:p w:rsidR="002A0E28" w:rsidRDefault="002A0E28" w:rsidP="002A0E28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Vyhlásením zákon získal platnosť (LEX AD VALIDATEM)</w:t>
      </w:r>
    </w:p>
    <w:p w:rsidR="002A0E28" w:rsidRDefault="002A0E28" w:rsidP="002A0E28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Niekedy sa účinnosť zákona mohla posunúť na neskôr, aby sa všetci mohli so zákonom oboznámiť</w:t>
      </w:r>
    </w:p>
    <w:p w:rsidR="002A0E28" w:rsidRDefault="002A0E28" w:rsidP="002A0E28">
      <w:pPr>
        <w:pStyle w:val="Nadpis2"/>
        <w:rPr>
          <w:lang w:val="sk-SK"/>
        </w:rPr>
      </w:pPr>
      <w:r>
        <w:rPr>
          <w:lang w:val="sk-SK"/>
        </w:rPr>
        <w:t>Typy zákonov</w:t>
      </w:r>
    </w:p>
    <w:p w:rsidR="002A0E28" w:rsidRPr="004D1F11" w:rsidRDefault="002A0E28" w:rsidP="002A0E28">
      <w:pPr>
        <w:pStyle w:val="Nadpis3"/>
        <w:rPr>
          <w:lang w:val="la-Latn"/>
        </w:rPr>
      </w:pPr>
      <w:r w:rsidRPr="004D1F11">
        <w:rPr>
          <w:lang w:val="la-Latn"/>
        </w:rPr>
        <w:t>Leges date</w:t>
      </w:r>
    </w:p>
    <w:p w:rsidR="002A0E28" w:rsidRDefault="002A0E28" w:rsidP="002A0E28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Nepovažujú sa za zákony v pravom slova zmysle</w:t>
      </w:r>
    </w:p>
    <w:p w:rsidR="002A0E28" w:rsidRDefault="002A0E28" w:rsidP="002A0E28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Pri ich prijímaní nebol zachovaný celý legislatívny postup</w:t>
      </w:r>
    </w:p>
    <w:p w:rsidR="002A0E28" w:rsidRDefault="002A0E28" w:rsidP="002A0E28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Týkajú sa druhoradých, menej závažných oblasti úprav</w:t>
      </w:r>
    </w:p>
    <w:p w:rsidR="002A0E28" w:rsidRDefault="002A0E28" w:rsidP="002A0E28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 xml:space="preserve">Zhromaždenie poverilo príslušného </w:t>
      </w:r>
      <w:proofErr w:type="spellStart"/>
      <w:r>
        <w:rPr>
          <w:lang w:val="sk-SK"/>
        </w:rPr>
        <w:t>magistráta</w:t>
      </w:r>
      <w:proofErr w:type="spellEnd"/>
      <w:r>
        <w:rPr>
          <w:lang w:val="sk-SK"/>
        </w:rPr>
        <w:t>, aby vydal príslušný LEX</w:t>
      </w:r>
    </w:p>
    <w:p w:rsidR="002A0E28" w:rsidRDefault="002A0E28" w:rsidP="002A0E28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lastRenderedPageBreak/>
        <w:t> udelenie rímskeho občianstva jednotlivcovi / skupine / obce / mestu za zásluhy</w:t>
      </w:r>
    </w:p>
    <w:p w:rsidR="002A0E28" w:rsidRDefault="002A0E28" w:rsidP="002A0E28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ľudové zhromaždenie poverilo miestodržiteľa (</w:t>
      </w:r>
      <w:r w:rsidRPr="004D1F11">
        <w:rPr>
          <w:lang w:val="la-Latn"/>
        </w:rPr>
        <w:t>praesens provinciae</w:t>
      </w:r>
      <w:r>
        <w:rPr>
          <w:lang w:val="sk-SK"/>
        </w:rPr>
        <w:t>), aby vydal LEX PROVINCIALIS</w:t>
      </w:r>
    </w:p>
    <w:p w:rsidR="002A0E28" w:rsidRDefault="004D1F11" w:rsidP="002A0E28">
      <w:pPr>
        <w:pStyle w:val="Odstavecseseznamem"/>
        <w:numPr>
          <w:ilvl w:val="2"/>
          <w:numId w:val="3"/>
        </w:numPr>
        <w:rPr>
          <w:lang w:val="sk-SK"/>
        </w:rPr>
      </w:pPr>
      <w:r>
        <w:rPr>
          <w:lang w:val="sk-SK"/>
        </w:rPr>
        <w:t>Miestodržiteľom</w:t>
      </w:r>
      <w:r w:rsidR="002A0E28">
        <w:rPr>
          <w:lang w:val="sk-SK"/>
        </w:rPr>
        <w:t xml:space="preserve"> sa stávali bývalí </w:t>
      </w:r>
      <w:proofErr w:type="spellStart"/>
      <w:r w:rsidR="002A0E28">
        <w:rPr>
          <w:lang w:val="sk-SK"/>
        </w:rPr>
        <w:t>prétori</w:t>
      </w:r>
      <w:proofErr w:type="spellEnd"/>
      <w:r w:rsidR="002A0E28">
        <w:rPr>
          <w:lang w:val="sk-SK"/>
        </w:rPr>
        <w:t xml:space="preserve"> alebo konzuli (</w:t>
      </w:r>
      <w:r w:rsidR="002A0E28" w:rsidRPr="004D1F11">
        <w:rPr>
          <w:lang w:val="la-Latn"/>
        </w:rPr>
        <w:t>propraetor, prokonsul</w:t>
      </w:r>
      <w:r w:rsidR="002A0E28">
        <w:rPr>
          <w:lang w:val="sk-SK"/>
        </w:rPr>
        <w:t>)</w:t>
      </w:r>
    </w:p>
    <w:p w:rsidR="002A0E28" w:rsidRPr="004D1F11" w:rsidRDefault="002A0E28" w:rsidP="002A0E28">
      <w:pPr>
        <w:pStyle w:val="Nadpis3"/>
        <w:rPr>
          <w:lang w:val="la-Latn"/>
        </w:rPr>
      </w:pPr>
      <w:r w:rsidRPr="004D1F11">
        <w:rPr>
          <w:lang w:val="la-Latn"/>
        </w:rPr>
        <w:t>Leges rogate</w:t>
      </w:r>
    </w:p>
    <w:p w:rsidR="002A0E28" w:rsidRDefault="002A0E28" w:rsidP="002A0E28">
      <w:pPr>
        <w:pStyle w:val="Odstavecseseznamem"/>
        <w:numPr>
          <w:ilvl w:val="0"/>
          <w:numId w:val="4"/>
        </w:numPr>
        <w:rPr>
          <w:lang w:val="sk-SK"/>
        </w:rPr>
      </w:pPr>
      <w:r w:rsidRPr="004D1F11">
        <w:rPr>
          <w:lang w:val="la-Latn"/>
        </w:rPr>
        <w:t>Lex caceilia didia</w:t>
      </w:r>
      <w:r w:rsidR="00566BA8">
        <w:rPr>
          <w:lang w:val="sk-SK"/>
        </w:rPr>
        <w:t xml:space="preserve"> (98 pred n. l.)</w:t>
      </w:r>
    </w:p>
    <w:p w:rsidR="002A0E28" w:rsidRDefault="00566BA8" w:rsidP="002A0E28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Stanovila celý postup od podania návrhu po vyhlásenie zákonov = rokovací poriadok</w:t>
      </w:r>
    </w:p>
    <w:p w:rsidR="00566BA8" w:rsidRDefault="00566BA8" w:rsidP="002A0E28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 xml:space="preserve"> stanovila </w:t>
      </w:r>
      <w:r w:rsidRPr="004D1F11">
        <w:rPr>
          <w:lang w:val="la-Latn"/>
        </w:rPr>
        <w:t>triumnundinum</w:t>
      </w:r>
      <w:r>
        <w:rPr>
          <w:lang w:val="sk-SK"/>
        </w:rPr>
        <w:t xml:space="preserve"> = 3 x 8 dní ako základný predpoklad na to, aby mohol byť návrh vôbec </w:t>
      </w:r>
      <w:proofErr w:type="spellStart"/>
      <w:r>
        <w:rPr>
          <w:lang w:val="sk-SK"/>
        </w:rPr>
        <w:t>prejednaný</w:t>
      </w:r>
      <w:proofErr w:type="spellEnd"/>
    </w:p>
    <w:p w:rsidR="00566BA8" w:rsidRDefault="00566BA8" w:rsidP="002A0E28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zakázala LEX SATURA</w:t>
      </w:r>
    </w:p>
    <w:p w:rsidR="00566BA8" w:rsidRDefault="00566BA8" w:rsidP="00566BA8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 xml:space="preserve">Zákon, ktorý vo svojom základe nie je </w:t>
      </w:r>
      <w:r w:rsidR="004D1F11">
        <w:rPr>
          <w:lang w:val="sk-SK"/>
        </w:rPr>
        <w:t>monotematický</w:t>
      </w:r>
    </w:p>
    <w:p w:rsidR="00566BA8" w:rsidRDefault="00566BA8" w:rsidP="00566BA8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Niektoré návrhy zákonov predpokladali nepopulárne opatrenia a preto boli k nim prikladané populárne, aj keď s nepopulárnymi vôbec nesúviseli</w:t>
      </w:r>
    </w:p>
    <w:p w:rsidR="00566BA8" w:rsidRDefault="00566BA8" w:rsidP="00566BA8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Ľudové zhromaždenie nemôže robiť v návrhoch zmeny, hlasuje sa vždy o celku (prijaté / zamietnuté)</w:t>
      </w:r>
    </w:p>
    <w:p w:rsidR="00566BA8" w:rsidRDefault="00566BA8" w:rsidP="00566BA8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Vyhlásením (RENUNCIARAE) získava zákon platnosť</w:t>
      </w:r>
    </w:p>
    <w:p w:rsidR="00566BA8" w:rsidRPr="004D1F11" w:rsidRDefault="00566BA8" w:rsidP="00566BA8">
      <w:pPr>
        <w:pStyle w:val="Odstavecseseznamem"/>
        <w:numPr>
          <w:ilvl w:val="2"/>
          <w:numId w:val="4"/>
        </w:numPr>
        <w:rPr>
          <w:lang w:val="la-Latn"/>
        </w:rPr>
      </w:pPr>
      <w:r>
        <w:rPr>
          <w:lang w:val="sk-SK"/>
        </w:rPr>
        <w:t xml:space="preserve">Ak existujú 2 zákony riešiace 1 problematiku, potom na základe </w:t>
      </w:r>
      <w:r w:rsidRPr="004D1F11">
        <w:rPr>
          <w:lang w:val="la-Latn"/>
        </w:rPr>
        <w:t>lex posterior derogat lex priori</w:t>
      </w:r>
    </w:p>
    <w:p w:rsidR="00566BA8" w:rsidRDefault="00566BA8" w:rsidP="00566BA8">
      <w:pPr>
        <w:pStyle w:val="Odstavecseseznamem"/>
        <w:numPr>
          <w:ilvl w:val="3"/>
          <w:numId w:val="4"/>
        </w:numPr>
        <w:rPr>
          <w:lang w:val="sk-SK"/>
        </w:rPr>
      </w:pPr>
      <w:r w:rsidRPr="004D1F11">
        <w:rPr>
          <w:lang w:val="la-Latn"/>
        </w:rPr>
        <w:t>Ab rogare</w:t>
      </w:r>
      <w:r>
        <w:rPr>
          <w:lang w:val="sk-SK"/>
        </w:rPr>
        <w:t xml:space="preserve"> = v neskoršom zákone je, že skorší zákon sa ruší celý</w:t>
      </w:r>
    </w:p>
    <w:p w:rsidR="00566BA8" w:rsidRDefault="00566BA8" w:rsidP="00566BA8">
      <w:pPr>
        <w:pStyle w:val="Odstavecseseznamem"/>
        <w:numPr>
          <w:ilvl w:val="3"/>
          <w:numId w:val="4"/>
        </w:numPr>
        <w:rPr>
          <w:lang w:val="sk-SK"/>
        </w:rPr>
      </w:pPr>
      <w:r w:rsidRPr="004D1F11">
        <w:rPr>
          <w:lang w:val="la-Latn"/>
        </w:rPr>
        <w:t>De rogare</w:t>
      </w:r>
      <w:r>
        <w:rPr>
          <w:lang w:val="sk-SK"/>
        </w:rPr>
        <w:t xml:space="preserve"> = posledné ustanovenie predchádzajúceho zákona – zákon sa ruší sčasti</w:t>
      </w:r>
    </w:p>
    <w:p w:rsidR="00566BA8" w:rsidRDefault="00566BA8" w:rsidP="00566BA8">
      <w:pPr>
        <w:pStyle w:val="Odstavecseseznamem"/>
        <w:numPr>
          <w:ilvl w:val="3"/>
          <w:numId w:val="4"/>
        </w:numPr>
        <w:rPr>
          <w:lang w:val="sk-SK"/>
        </w:rPr>
      </w:pPr>
      <w:r w:rsidRPr="004D1F11">
        <w:rPr>
          <w:lang w:val="la-Latn"/>
        </w:rPr>
        <w:t>Ob rogare</w:t>
      </w:r>
      <w:r>
        <w:rPr>
          <w:lang w:val="sk-SK"/>
        </w:rPr>
        <w:t xml:space="preserve"> = starší zákon sa mení iba nepriamo</w:t>
      </w:r>
    </w:p>
    <w:p w:rsidR="00566BA8" w:rsidRDefault="00566BA8" w:rsidP="00566BA8">
      <w:pPr>
        <w:pStyle w:val="Odstavecseseznamem"/>
        <w:numPr>
          <w:ilvl w:val="3"/>
          <w:numId w:val="4"/>
        </w:numPr>
        <w:rPr>
          <w:lang w:val="sk-SK"/>
        </w:rPr>
      </w:pPr>
      <w:r w:rsidRPr="004D1F11">
        <w:rPr>
          <w:lang w:val="la-Latn"/>
        </w:rPr>
        <w:t>Sub rogare</w:t>
      </w:r>
      <w:r>
        <w:rPr>
          <w:lang w:val="sk-SK"/>
        </w:rPr>
        <w:t xml:space="preserve"> = nejde o úplne nový zákon, ide len o novelizáciu staršieho zákona</w:t>
      </w:r>
    </w:p>
    <w:p w:rsidR="00566BA8" w:rsidRDefault="00566BA8" w:rsidP="00566BA8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3 časti</w:t>
      </w:r>
    </w:p>
    <w:p w:rsidR="00566BA8" w:rsidRDefault="00566BA8" w:rsidP="00566BA8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INDEX, PRAESCRIPTIO</w:t>
      </w:r>
    </w:p>
    <w:p w:rsidR="00566BA8" w:rsidRDefault="00B070F7" w:rsidP="00566BA8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Úvod</w:t>
      </w:r>
    </w:p>
    <w:p w:rsidR="00B070F7" w:rsidRDefault="00B070F7" w:rsidP="00566BA8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 xml:space="preserve">Názov zákona, predmet právnej úpravy, typ ľudového zhromaždenia, meno občana alebo </w:t>
      </w:r>
      <w:proofErr w:type="spellStart"/>
      <w:r>
        <w:rPr>
          <w:lang w:val="sk-SK"/>
        </w:rPr>
        <w:t>centúrie</w:t>
      </w:r>
      <w:proofErr w:type="spellEnd"/>
      <w:r>
        <w:rPr>
          <w:lang w:val="sk-SK"/>
        </w:rPr>
        <w:t>, ktorá hlasovala ako prvá, výsledok hlasovania, dátum prijatia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 xml:space="preserve">Väčšina zákonov niesla názov podľa </w:t>
      </w:r>
      <w:proofErr w:type="spellStart"/>
      <w:r>
        <w:rPr>
          <w:lang w:val="sk-SK"/>
        </w:rPr>
        <w:t>gentílskeho</w:t>
      </w:r>
      <w:proofErr w:type="spellEnd"/>
      <w:r>
        <w:rPr>
          <w:lang w:val="sk-SK"/>
        </w:rPr>
        <w:t xml:space="preserve"> mena svojho navrhovateľa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Navrhovateľmi mohli byť aj 2 osoby</w:t>
      </w:r>
    </w:p>
    <w:p w:rsidR="00B070F7" w:rsidRDefault="00B070F7" w:rsidP="00B070F7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ROGATIO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Samotné znenie zákona; jeho text a obsah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Zákon je to, čo ľud stanoví a PRIKAZUJE =&gt; celý v imperatíve</w:t>
      </w:r>
    </w:p>
    <w:p w:rsidR="00B070F7" w:rsidRDefault="00B070F7" w:rsidP="00B070F7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SANCTIO (LEGIS)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Trest, sankcia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 xml:space="preserve">Trest pre tie osoby, ktoré by porušovali </w:t>
      </w:r>
      <w:r w:rsidRPr="004D1F11">
        <w:rPr>
          <w:lang w:val="la-Latn"/>
        </w:rPr>
        <w:t>rogatio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LEGES PERFECTAE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Dokonalé zákony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Najtvrdšia sankcia = neplatnosť konania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Najdôležitejšie otázky pre Rím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LEGES MINUS QUAM PERFECTAE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Zákony menej dokonalé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Protizákonné konanie zostalo v platnosti, ale bola stanovená pokuta / majetková ujma konajúceho</w:t>
      </w:r>
    </w:p>
    <w:p w:rsidR="00B070F7" w:rsidRDefault="00B070F7" w:rsidP="00B070F7">
      <w:pPr>
        <w:pStyle w:val="Odstavecseseznamem"/>
        <w:numPr>
          <w:ilvl w:val="2"/>
          <w:numId w:val="4"/>
        </w:numPr>
        <w:rPr>
          <w:lang w:val="sk-SK"/>
        </w:rPr>
      </w:pPr>
      <w:r>
        <w:rPr>
          <w:lang w:val="sk-SK"/>
        </w:rPr>
        <w:t>LEGES IMPERFECTAE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Nedokonalé zákony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Bez neplatnosti či sankcie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 xml:space="preserve">Strana, ktorej vznikla škoda, mohla požiadať o nápravu mestského / cudzineckého </w:t>
      </w:r>
      <w:proofErr w:type="spellStart"/>
      <w:r>
        <w:rPr>
          <w:lang w:val="sk-SK"/>
        </w:rPr>
        <w:t>prétora</w:t>
      </w:r>
      <w:proofErr w:type="spellEnd"/>
      <w:r>
        <w:rPr>
          <w:lang w:val="sk-SK"/>
        </w:rPr>
        <w:t xml:space="preserve">, ktorí jej poskytnú </w:t>
      </w:r>
      <w:r w:rsidRPr="004D1F11">
        <w:rPr>
          <w:lang w:val="la-Latn"/>
        </w:rPr>
        <w:t>exceptio</w:t>
      </w:r>
      <w:r>
        <w:rPr>
          <w:lang w:val="sk-SK"/>
        </w:rPr>
        <w:t>, ktorá zmarí (ne)úspešné použitie žaloby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 xml:space="preserve">Tie oblasti, kde bol záujem </w:t>
      </w:r>
      <w:r w:rsidRPr="004D1F11">
        <w:rPr>
          <w:lang w:val="la-Latn"/>
        </w:rPr>
        <w:t>ius</w:t>
      </w:r>
      <w:r>
        <w:rPr>
          <w:lang w:val="sk-SK"/>
        </w:rPr>
        <w:t xml:space="preserve"> </w:t>
      </w:r>
      <w:r w:rsidRPr="004D1F11">
        <w:rPr>
          <w:lang w:val="la-Latn"/>
        </w:rPr>
        <w:t>publicum</w:t>
      </w:r>
      <w:r>
        <w:rPr>
          <w:lang w:val="sk-SK"/>
        </w:rPr>
        <w:t xml:space="preserve"> takmer nulový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lastRenderedPageBreak/>
        <w:t>LEX CINCIA</w:t>
      </w:r>
    </w:p>
    <w:p w:rsidR="00B070F7" w:rsidRDefault="00B070F7" w:rsidP="00B070F7">
      <w:pPr>
        <w:pStyle w:val="Odstavecseseznamem"/>
        <w:numPr>
          <w:ilvl w:val="4"/>
          <w:numId w:val="4"/>
        </w:numPr>
        <w:rPr>
          <w:lang w:val="sk-SK"/>
        </w:rPr>
      </w:pPr>
      <w:r>
        <w:rPr>
          <w:lang w:val="sk-SK"/>
        </w:rPr>
        <w:t xml:space="preserve"> 204 pred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>.</w:t>
      </w:r>
    </w:p>
    <w:p w:rsidR="00B070F7" w:rsidRDefault="00B070F7" w:rsidP="00B070F7">
      <w:pPr>
        <w:pStyle w:val="Odstavecseseznamem"/>
        <w:numPr>
          <w:ilvl w:val="4"/>
          <w:numId w:val="4"/>
        </w:numPr>
        <w:rPr>
          <w:lang w:val="sk-SK"/>
        </w:rPr>
      </w:pPr>
      <w:r>
        <w:rPr>
          <w:lang w:val="sk-SK"/>
        </w:rPr>
        <w:t> zakázala darovanie medzi manželmi</w:t>
      </w:r>
    </w:p>
    <w:p w:rsidR="00B070F7" w:rsidRDefault="00B070F7" w:rsidP="00B070F7">
      <w:pPr>
        <w:pStyle w:val="Odstavecseseznamem"/>
        <w:numPr>
          <w:ilvl w:val="3"/>
          <w:numId w:val="4"/>
        </w:numPr>
        <w:rPr>
          <w:lang w:val="sk-SK"/>
        </w:rPr>
      </w:pPr>
      <w:r>
        <w:rPr>
          <w:lang w:val="sk-SK"/>
        </w:rPr>
        <w:t>Štát tu robí nadprácu</w:t>
      </w:r>
    </w:p>
    <w:p w:rsidR="004D1F11" w:rsidRDefault="004D1F11" w:rsidP="004D1F11">
      <w:pPr>
        <w:pStyle w:val="Nadpis1"/>
        <w:rPr>
          <w:lang w:val="sk-SK"/>
        </w:rPr>
      </w:pPr>
      <w:r>
        <w:rPr>
          <w:lang w:val="sk-SK"/>
        </w:rPr>
        <w:t>Zoznam zákonov</w:t>
      </w:r>
    </w:p>
    <w:p w:rsidR="009C24F0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aebutia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de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formulis</w:t>
      </w:r>
      <w:proofErr w:type="spellEnd"/>
      <w:r>
        <w:rPr>
          <w:lang w:val="sk-SK"/>
        </w:rPr>
        <w:tab/>
      </w:r>
      <w:r>
        <w:rPr>
          <w:lang w:val="sk-SK"/>
        </w:rPr>
        <w:tab/>
        <w:t xml:space="preserve">zavedenie fakultatívneho </w:t>
      </w:r>
      <w:proofErr w:type="spellStart"/>
      <w:r>
        <w:rPr>
          <w:lang w:val="sk-SK"/>
        </w:rPr>
        <w:t>formulového</w:t>
      </w:r>
      <w:proofErr w:type="spellEnd"/>
      <w:r>
        <w:rPr>
          <w:lang w:val="sk-SK"/>
        </w:rPr>
        <w:t xml:space="preserve"> procesu</w:t>
      </w:r>
    </w:p>
    <w:p w:rsidR="009C24F0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aurelia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iudiciaria</w:t>
      </w:r>
      <w:proofErr w:type="spellEnd"/>
      <w:r>
        <w:rPr>
          <w:lang w:val="sk-SK"/>
        </w:rPr>
        <w:tab/>
      </w:r>
      <w:r>
        <w:rPr>
          <w:lang w:val="sk-SK"/>
        </w:rPr>
        <w:tab/>
        <w:t>rozdelil počet sudcov medzi senátorov a jazdcov</w:t>
      </w:r>
    </w:p>
    <w:p w:rsidR="004D1F11" w:rsidRDefault="004D1F11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caecilia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didia</w:t>
      </w:r>
      <w:proofErr w:type="spellEnd"/>
      <w:r>
        <w:rPr>
          <w:lang w:val="sk-SK"/>
        </w:rPr>
        <w:tab/>
      </w:r>
      <w:r>
        <w:rPr>
          <w:lang w:val="sk-SK"/>
        </w:rPr>
        <w:tab/>
        <w:t>legislatívny proces</w:t>
      </w:r>
    </w:p>
    <w:p w:rsidR="004D1F11" w:rsidRDefault="004D1F11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cincia</w:t>
      </w:r>
      <w:proofErr w:type="spellEnd"/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>zákaz darovania medzi manželmi</w:t>
      </w:r>
    </w:p>
    <w:p w:rsidR="007A3BA4" w:rsidRDefault="007A3BA4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cornelia</w:t>
      </w:r>
      <w:proofErr w:type="spellEnd"/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proofErr w:type="spellStart"/>
      <w:r>
        <w:rPr>
          <w:lang w:val="sk-SK"/>
        </w:rPr>
        <w:t>fictio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fegis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corneliae</w:t>
      </w:r>
      <w:proofErr w:type="spellEnd"/>
    </w:p>
    <w:p w:rsidR="008B58CD" w:rsidRDefault="008B58CD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cornelia</w:t>
      </w:r>
      <w:proofErr w:type="spellEnd"/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>zakázal zmenu a vydávanie ediktu počas funkčného obdobia</w:t>
      </w:r>
    </w:p>
    <w:p w:rsidR="009C24F0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cornelia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iudiciaria</w:t>
      </w:r>
      <w:proofErr w:type="spellEnd"/>
      <w:r>
        <w:rPr>
          <w:lang w:val="sk-SK"/>
        </w:rPr>
        <w:tab/>
      </w:r>
      <w:r>
        <w:rPr>
          <w:lang w:val="sk-SK"/>
        </w:rPr>
        <w:tab/>
        <w:t>sudcami smú byť iba senátori</w:t>
      </w:r>
    </w:p>
    <w:p w:rsidR="004D1F11" w:rsidRDefault="004D1F11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duodecim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tabularum</w:t>
      </w:r>
      <w:proofErr w:type="spellEnd"/>
      <w:r>
        <w:rPr>
          <w:lang w:val="sk-SK"/>
        </w:rPr>
        <w:tab/>
        <w:t>stabilizácia a spresnenie obyčajového práva</w:t>
      </w:r>
    </w:p>
    <w:p w:rsidR="007A3BA4" w:rsidRDefault="007A3BA4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fufia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canunia</w:t>
      </w:r>
      <w:proofErr w:type="spellEnd"/>
      <w:r>
        <w:rPr>
          <w:lang w:val="sk-SK"/>
        </w:rPr>
        <w:tab/>
      </w:r>
      <w:r>
        <w:rPr>
          <w:lang w:val="sk-SK"/>
        </w:rPr>
        <w:tab/>
        <w:t>limitovanie prepustení otrokov závetom</w:t>
      </w:r>
    </w:p>
    <w:p w:rsidR="009C24F0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iulia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iudiciorum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privatorum</w:t>
      </w:r>
      <w:proofErr w:type="spellEnd"/>
      <w:r>
        <w:rPr>
          <w:lang w:val="sk-SK"/>
        </w:rPr>
        <w:tab/>
        <w:t>súkromné súdnictvo</w:t>
      </w:r>
    </w:p>
    <w:p w:rsidR="009C24F0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iulia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iudiciorum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publicorum</w:t>
      </w:r>
      <w:proofErr w:type="spellEnd"/>
      <w:r>
        <w:rPr>
          <w:lang w:val="sk-SK"/>
        </w:rPr>
        <w:tab/>
        <w:t>verejné súdnictvo</w:t>
      </w:r>
    </w:p>
    <w:p w:rsidR="009C24F0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livia</w:t>
      </w:r>
      <w:proofErr w:type="spellEnd"/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>zriadenie osobitného súdu riešiaceho korupciu sudcov</w:t>
      </w:r>
    </w:p>
    <w:p w:rsidR="009C24F0" w:rsidRPr="004D1F11" w:rsidRDefault="009C24F0" w:rsidP="004D1F11">
      <w:pPr>
        <w:pStyle w:val="Odstavecseseznamem"/>
        <w:numPr>
          <w:ilvl w:val="0"/>
          <w:numId w:val="5"/>
        </w:numPr>
        <w:rPr>
          <w:lang w:val="sk-SK"/>
        </w:rPr>
      </w:pP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sempronia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iudiciaria</w:t>
      </w:r>
      <w:proofErr w:type="spellEnd"/>
      <w:r>
        <w:rPr>
          <w:lang w:val="sk-SK"/>
        </w:rPr>
        <w:tab/>
        <w:t>sudcami smú byť iba jazdci</w:t>
      </w:r>
    </w:p>
    <w:sectPr w:rsidR="009C24F0" w:rsidRPr="004D1F11" w:rsidSect="00685E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3F5B"/>
    <w:multiLevelType w:val="hybridMultilevel"/>
    <w:tmpl w:val="740673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5949A1"/>
    <w:multiLevelType w:val="hybridMultilevel"/>
    <w:tmpl w:val="AFE2E2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696C88"/>
    <w:multiLevelType w:val="hybridMultilevel"/>
    <w:tmpl w:val="B2F61D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01032"/>
    <w:multiLevelType w:val="hybridMultilevel"/>
    <w:tmpl w:val="BCAA4E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E610D5"/>
    <w:multiLevelType w:val="hybridMultilevel"/>
    <w:tmpl w:val="BDB0B9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5E9C"/>
    <w:rsid w:val="00081F35"/>
    <w:rsid w:val="00226D5A"/>
    <w:rsid w:val="002A0E28"/>
    <w:rsid w:val="004D1F11"/>
    <w:rsid w:val="005508B5"/>
    <w:rsid w:val="00566BA8"/>
    <w:rsid w:val="00685E9C"/>
    <w:rsid w:val="00754605"/>
    <w:rsid w:val="007A3BA4"/>
    <w:rsid w:val="0085443B"/>
    <w:rsid w:val="008B58CD"/>
    <w:rsid w:val="00951DAF"/>
    <w:rsid w:val="009C24F0"/>
    <w:rsid w:val="009F5351"/>
    <w:rsid w:val="00B070F7"/>
    <w:rsid w:val="00B73E50"/>
    <w:rsid w:val="00BA1E8A"/>
    <w:rsid w:val="00BB5CCF"/>
    <w:rsid w:val="00BC6887"/>
    <w:rsid w:val="00C56F9A"/>
    <w:rsid w:val="00CC2425"/>
    <w:rsid w:val="00DC61EB"/>
    <w:rsid w:val="00E9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43B"/>
  </w:style>
  <w:style w:type="paragraph" w:styleId="Nadpis1">
    <w:name w:val="heading 1"/>
    <w:basedOn w:val="Normln"/>
    <w:next w:val="Normln"/>
    <w:link w:val="Nadpis1Char"/>
    <w:uiPriority w:val="9"/>
    <w:qFormat/>
    <w:rsid w:val="008544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44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54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4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44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44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44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44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44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44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854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8544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8544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8544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544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54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54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544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544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85443B"/>
    <w:rPr>
      <w:b/>
      <w:bCs/>
    </w:rPr>
  </w:style>
  <w:style w:type="character" w:styleId="Zvraznn">
    <w:name w:val="Emphasis"/>
    <w:basedOn w:val="Standardnpsmoodstavce"/>
    <w:uiPriority w:val="20"/>
    <w:qFormat/>
    <w:rsid w:val="0085443B"/>
    <w:rPr>
      <w:i/>
      <w:iCs/>
    </w:rPr>
  </w:style>
  <w:style w:type="paragraph" w:styleId="Bezmezer">
    <w:name w:val="No Spacing"/>
    <w:link w:val="BezmezerChar"/>
    <w:uiPriority w:val="1"/>
    <w:qFormat/>
    <w:rsid w:val="0085443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85443B"/>
  </w:style>
  <w:style w:type="paragraph" w:styleId="Odstavecseseznamem">
    <w:name w:val="List Paragraph"/>
    <w:basedOn w:val="Normln"/>
    <w:uiPriority w:val="34"/>
    <w:qFormat/>
    <w:rsid w:val="0085443B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85443B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85443B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544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85443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85443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85443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85443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85443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85443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5443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7</cp:revision>
  <dcterms:created xsi:type="dcterms:W3CDTF">2012-12-25T13:51:00Z</dcterms:created>
  <dcterms:modified xsi:type="dcterms:W3CDTF">2012-12-29T16:18:00Z</dcterms:modified>
</cp:coreProperties>
</file>