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B79" w:rsidRDefault="003D41F4" w:rsidP="003D41F4">
      <w:pPr>
        <w:pStyle w:val="Nzev"/>
      </w:pPr>
      <w:r>
        <w:t>Sporové strany</w:t>
      </w:r>
      <w:r w:rsidR="00E64F48">
        <w:t>.</w:t>
      </w:r>
    </w:p>
    <w:p w:rsidR="003D41F4" w:rsidRDefault="003D41F4" w:rsidP="003D41F4">
      <w:pPr>
        <w:pStyle w:val="Nadpis1"/>
      </w:pPr>
      <w:r>
        <w:t>Procesná strana</w:t>
      </w:r>
    </w:p>
    <w:p w:rsidR="003D41F4" w:rsidRDefault="003D41F4" w:rsidP="003D41F4">
      <w:pPr>
        <w:pStyle w:val="Odstavecseseznamem"/>
        <w:numPr>
          <w:ilvl w:val="0"/>
          <w:numId w:val="1"/>
        </w:numPr>
      </w:pPr>
      <w:r>
        <w:t>Osoba, ktorá je subjektom civilného procesu, ktorého úlohou je stanoviť, či osobe domáhajúcej sa práva právo prináleží, lebo nie</w:t>
      </w:r>
    </w:p>
    <w:p w:rsidR="003D41F4" w:rsidRDefault="003D41F4" w:rsidP="003D41F4">
      <w:pPr>
        <w:pStyle w:val="Odstavecseseznamem"/>
        <w:numPr>
          <w:ilvl w:val="0"/>
          <w:numId w:val="1"/>
        </w:numPr>
      </w:pPr>
      <w:r>
        <w:t> 2 strany = žalobca a žalovaný</w:t>
      </w:r>
    </w:p>
    <w:p w:rsidR="003D41F4" w:rsidRPr="00E64F48" w:rsidRDefault="003D41F4" w:rsidP="003D41F4">
      <w:pPr>
        <w:pStyle w:val="Odstavecseseznamem"/>
        <w:numPr>
          <w:ilvl w:val="0"/>
          <w:numId w:val="1"/>
        </w:numPr>
        <w:rPr>
          <w:lang w:val="la-Latn"/>
        </w:rPr>
      </w:pPr>
      <w:r w:rsidRPr="00E64F48">
        <w:rPr>
          <w:lang w:val="la-Latn"/>
        </w:rPr>
        <w:t>Litis consortium</w:t>
      </w:r>
    </w:p>
    <w:p w:rsidR="003D41F4" w:rsidRDefault="003D41F4" w:rsidP="003D41F4">
      <w:pPr>
        <w:pStyle w:val="Odstavecseseznamem"/>
        <w:numPr>
          <w:ilvl w:val="1"/>
          <w:numId w:val="1"/>
        </w:numPr>
      </w:pPr>
      <w:r>
        <w:t> na strane žalobcu alebo žalovaného je viac osôb</w:t>
      </w:r>
    </w:p>
    <w:p w:rsidR="003D41F4" w:rsidRDefault="003D41F4" w:rsidP="003D41F4">
      <w:pPr>
        <w:pStyle w:val="Odstavecseseznamem"/>
        <w:numPr>
          <w:ilvl w:val="1"/>
          <w:numId w:val="1"/>
        </w:numPr>
      </w:pPr>
      <w:r>
        <w:t xml:space="preserve"> osoby sa na pozíciu strany sporu dostali na základe spoluvlastníctva alebo </w:t>
      </w:r>
      <w:proofErr w:type="spellStart"/>
      <w:r>
        <w:t>spoludedičstva</w:t>
      </w:r>
      <w:proofErr w:type="spellEnd"/>
    </w:p>
    <w:p w:rsidR="003D41F4" w:rsidRDefault="003D41F4" w:rsidP="003D41F4">
      <w:pPr>
        <w:pStyle w:val="Odstavecseseznamem"/>
        <w:numPr>
          <w:ilvl w:val="0"/>
          <w:numId w:val="1"/>
        </w:numPr>
      </w:pPr>
      <w:r>
        <w:t>Rozlišuje sa</w:t>
      </w:r>
    </w:p>
    <w:p w:rsidR="003D41F4" w:rsidRDefault="003D41F4" w:rsidP="003D41F4">
      <w:pPr>
        <w:pStyle w:val="Odstavecseseznamem"/>
        <w:numPr>
          <w:ilvl w:val="1"/>
          <w:numId w:val="1"/>
        </w:numPr>
      </w:pPr>
      <w:r>
        <w:t> spôsobilosť byť procesnou stranou</w:t>
      </w:r>
    </w:p>
    <w:p w:rsidR="003D41F4" w:rsidRDefault="003D41F4" w:rsidP="003D41F4">
      <w:pPr>
        <w:pStyle w:val="Odstavecseseznamem"/>
        <w:numPr>
          <w:ilvl w:val="2"/>
          <w:numId w:val="1"/>
        </w:numPr>
      </w:pPr>
      <w:r>
        <w:t>Úzko nadväzuje na spôsobilosť mať práva a povinnosti</w:t>
      </w:r>
    </w:p>
    <w:p w:rsidR="003D41F4" w:rsidRDefault="003D41F4" w:rsidP="003D41F4">
      <w:pPr>
        <w:pStyle w:val="Odstavecseseznamem"/>
        <w:numPr>
          <w:ilvl w:val="2"/>
          <w:numId w:val="1"/>
        </w:numPr>
      </w:pPr>
      <w:r>
        <w:t>Nemali</w:t>
      </w:r>
    </w:p>
    <w:p w:rsidR="003D41F4" w:rsidRDefault="003D41F4" w:rsidP="003D41F4">
      <w:pPr>
        <w:pStyle w:val="Odstavecseseznamem"/>
        <w:numPr>
          <w:ilvl w:val="3"/>
          <w:numId w:val="1"/>
        </w:numPr>
      </w:pPr>
      <w:r>
        <w:t>Otroci</w:t>
      </w:r>
    </w:p>
    <w:p w:rsidR="003D41F4" w:rsidRDefault="003D41F4" w:rsidP="003D41F4">
      <w:pPr>
        <w:pStyle w:val="Odstavecseseznamem"/>
        <w:numPr>
          <w:ilvl w:val="3"/>
          <w:numId w:val="1"/>
        </w:numPr>
      </w:pPr>
      <w:r>
        <w:t xml:space="preserve">Osoby im patria </w:t>
      </w:r>
      <w:proofErr w:type="spellStart"/>
      <w:r>
        <w:t>potestate</w:t>
      </w:r>
      <w:proofErr w:type="spellEnd"/>
      <w:r>
        <w:t xml:space="preserve"> = deti, manželka</w:t>
      </w:r>
    </w:p>
    <w:p w:rsidR="003D41F4" w:rsidRDefault="003D41F4" w:rsidP="003D41F4">
      <w:pPr>
        <w:pStyle w:val="Odstavecseseznamem"/>
        <w:numPr>
          <w:ilvl w:val="3"/>
          <w:numId w:val="1"/>
        </w:numPr>
      </w:pPr>
      <w:r>
        <w:t xml:space="preserve">In </w:t>
      </w:r>
      <w:proofErr w:type="spellStart"/>
      <w:r>
        <w:t>causa</w:t>
      </w:r>
      <w:proofErr w:type="spellEnd"/>
      <w:r>
        <w:t xml:space="preserve"> </w:t>
      </w:r>
      <w:proofErr w:type="spellStart"/>
      <w:r>
        <w:t>mancipi</w:t>
      </w:r>
      <w:proofErr w:type="spellEnd"/>
    </w:p>
    <w:p w:rsidR="003D41F4" w:rsidRDefault="003D41F4" w:rsidP="003D41F4">
      <w:pPr>
        <w:pStyle w:val="Odstavecseseznamem"/>
        <w:numPr>
          <w:ilvl w:val="3"/>
          <w:numId w:val="1"/>
        </w:numPr>
      </w:pPr>
      <w:proofErr w:type="spellStart"/>
      <w:r>
        <w:t>Peregríni</w:t>
      </w:r>
      <w:proofErr w:type="spellEnd"/>
      <w:r>
        <w:t xml:space="preserve"> (cudzinci)</w:t>
      </w:r>
    </w:p>
    <w:p w:rsidR="003D41F4" w:rsidRDefault="003D41F4" w:rsidP="003D41F4">
      <w:pPr>
        <w:pStyle w:val="Odstavecseseznamem"/>
        <w:numPr>
          <w:ilvl w:val="3"/>
          <w:numId w:val="1"/>
        </w:numPr>
      </w:pPr>
      <w:r>
        <w:t xml:space="preserve">Počas úradného obdobia aj rímski </w:t>
      </w:r>
      <w:proofErr w:type="spellStart"/>
      <w:r>
        <w:t>magistráti</w:t>
      </w:r>
      <w:proofErr w:type="spellEnd"/>
    </w:p>
    <w:p w:rsidR="003D41F4" w:rsidRDefault="003D41F4" w:rsidP="003D41F4">
      <w:pPr>
        <w:pStyle w:val="Odstavecseseznamem"/>
        <w:numPr>
          <w:ilvl w:val="3"/>
          <w:numId w:val="1"/>
        </w:numPr>
      </w:pPr>
      <w:r>
        <w:t xml:space="preserve">Pri </w:t>
      </w:r>
      <w:proofErr w:type="spellStart"/>
      <w:r>
        <w:t>actiones</w:t>
      </w:r>
      <w:proofErr w:type="spellEnd"/>
      <w:r>
        <w:t xml:space="preserve"> </w:t>
      </w:r>
      <w:proofErr w:type="spellStart"/>
      <w:r>
        <w:t>populares</w:t>
      </w:r>
      <w:proofErr w:type="spellEnd"/>
      <w:r>
        <w:t xml:space="preserve"> (verejných žalobách) ženy aj nečestní</w:t>
      </w:r>
    </w:p>
    <w:p w:rsidR="003D41F4" w:rsidRDefault="003D41F4" w:rsidP="003D41F4">
      <w:pPr>
        <w:pStyle w:val="Odstavecseseznamem"/>
        <w:numPr>
          <w:ilvl w:val="1"/>
          <w:numId w:val="1"/>
        </w:numPr>
      </w:pPr>
      <w:r>
        <w:t> procesná spôsobilosť</w:t>
      </w:r>
    </w:p>
    <w:p w:rsidR="003D41F4" w:rsidRDefault="003D41F4" w:rsidP="003D41F4">
      <w:pPr>
        <w:pStyle w:val="Odstavecseseznamem"/>
        <w:numPr>
          <w:ilvl w:val="2"/>
          <w:numId w:val="1"/>
        </w:numPr>
      </w:pPr>
      <w:r>
        <w:t>Spôsobilosť vykonávať procesné úkony s právnymi účinkami</w:t>
      </w:r>
    </w:p>
    <w:p w:rsidR="003D41F4" w:rsidRDefault="003D41F4" w:rsidP="003D41F4">
      <w:pPr>
        <w:pStyle w:val="Odstavecseseznamem"/>
        <w:numPr>
          <w:ilvl w:val="2"/>
          <w:numId w:val="1"/>
        </w:numPr>
      </w:pPr>
      <w:r>
        <w:t>Úzko spätá so spôsobilosťou na právne úkony</w:t>
      </w:r>
    </w:p>
    <w:p w:rsidR="003D41F4" w:rsidRDefault="003D41F4" w:rsidP="003D41F4">
      <w:pPr>
        <w:pStyle w:val="Odstavecseseznamem"/>
        <w:numPr>
          <w:ilvl w:val="2"/>
          <w:numId w:val="1"/>
        </w:numPr>
      </w:pPr>
      <w:r>
        <w:t>Nemajú úplne</w:t>
      </w:r>
    </w:p>
    <w:p w:rsidR="003D41F4" w:rsidRDefault="003D41F4" w:rsidP="003D41F4">
      <w:pPr>
        <w:pStyle w:val="Odstavecseseznamem"/>
        <w:numPr>
          <w:ilvl w:val="3"/>
          <w:numId w:val="1"/>
        </w:numPr>
      </w:pPr>
      <w:proofErr w:type="spellStart"/>
      <w:r>
        <w:t>Právnicke</w:t>
      </w:r>
      <w:proofErr w:type="spellEnd"/>
      <w:r>
        <w:t xml:space="preserve"> osoby (zastupujú ich štatutárne orgány)</w:t>
      </w:r>
    </w:p>
    <w:p w:rsidR="003D41F4" w:rsidRDefault="003D41F4" w:rsidP="003D41F4">
      <w:pPr>
        <w:pStyle w:val="Odstavecseseznamem"/>
        <w:numPr>
          <w:ilvl w:val="3"/>
          <w:numId w:val="1"/>
        </w:numPr>
      </w:pPr>
      <w:r>
        <w:t>Deti, osoby nedospelé</w:t>
      </w:r>
    </w:p>
    <w:p w:rsidR="003D41F4" w:rsidRDefault="003D41F4" w:rsidP="003D41F4">
      <w:pPr>
        <w:pStyle w:val="Odstavecseseznamem"/>
        <w:numPr>
          <w:ilvl w:val="3"/>
          <w:numId w:val="1"/>
        </w:numPr>
      </w:pPr>
      <w:r>
        <w:t>Osoby duševne choré (zastupuje opatrovník)</w:t>
      </w:r>
    </w:p>
    <w:p w:rsidR="003D41F4" w:rsidRDefault="003D41F4" w:rsidP="003D41F4">
      <w:pPr>
        <w:pStyle w:val="Odstavecseseznamem"/>
        <w:numPr>
          <w:ilvl w:val="2"/>
          <w:numId w:val="1"/>
        </w:numPr>
      </w:pPr>
      <w:r>
        <w:t>Nemajú čiastočne</w:t>
      </w:r>
    </w:p>
    <w:p w:rsidR="003D41F4" w:rsidRDefault="003D41F4" w:rsidP="003D41F4">
      <w:pPr>
        <w:pStyle w:val="Odstavecseseznamem"/>
        <w:numPr>
          <w:ilvl w:val="3"/>
          <w:numId w:val="1"/>
        </w:numPr>
      </w:pPr>
      <w:r>
        <w:t>Ženy, ktoré v sporoch zastupuje poručník</w:t>
      </w:r>
    </w:p>
    <w:p w:rsidR="00E64F48" w:rsidRDefault="00E64F48" w:rsidP="00E64F48">
      <w:pPr>
        <w:pStyle w:val="Odstavecseseznamem"/>
        <w:numPr>
          <w:ilvl w:val="1"/>
          <w:numId w:val="1"/>
        </w:numPr>
      </w:pPr>
      <w:r>
        <w:t> spôsobilosť robiť návrhy pred súdom</w:t>
      </w:r>
    </w:p>
    <w:p w:rsidR="00E64F48" w:rsidRDefault="00E64F48" w:rsidP="00E64F48">
      <w:pPr>
        <w:pStyle w:val="Odstavecseseznamem"/>
        <w:numPr>
          <w:ilvl w:val="2"/>
          <w:numId w:val="1"/>
        </w:numPr>
      </w:pPr>
      <w:r>
        <w:t>Chýba</w:t>
      </w:r>
    </w:p>
    <w:p w:rsidR="00E64F48" w:rsidRDefault="00E64F48" w:rsidP="00E64F48">
      <w:pPr>
        <w:pStyle w:val="Odstavecseseznamem"/>
        <w:numPr>
          <w:ilvl w:val="3"/>
          <w:numId w:val="1"/>
        </w:numPr>
      </w:pPr>
      <w:r>
        <w:t>Ženám</w:t>
      </w:r>
    </w:p>
    <w:p w:rsidR="00E64F48" w:rsidRDefault="00E64F48" w:rsidP="00E64F48">
      <w:pPr>
        <w:pStyle w:val="Odstavecseseznamem"/>
        <w:numPr>
          <w:ilvl w:val="3"/>
          <w:numId w:val="1"/>
        </w:numPr>
      </w:pPr>
      <w:r>
        <w:t>Slepým</w:t>
      </w:r>
    </w:p>
    <w:p w:rsidR="00E64F48" w:rsidRDefault="00E64F48" w:rsidP="00E64F48">
      <w:pPr>
        <w:pStyle w:val="Odstavecseseznamem"/>
        <w:numPr>
          <w:ilvl w:val="3"/>
          <w:numId w:val="1"/>
        </w:numPr>
      </w:pPr>
      <w:r>
        <w:t>Niektorým nečestným</w:t>
      </w:r>
    </w:p>
    <w:p w:rsidR="003D41F4" w:rsidRDefault="003D41F4" w:rsidP="003D41F4">
      <w:pPr>
        <w:pStyle w:val="Odstavecseseznamem"/>
        <w:numPr>
          <w:ilvl w:val="0"/>
          <w:numId w:val="1"/>
        </w:numPr>
      </w:pPr>
      <w:r>
        <w:t>Magistrát rozhoduje, či majú IUS POSTULANDI</w:t>
      </w:r>
    </w:p>
    <w:p w:rsidR="003D41F4" w:rsidRDefault="003D41F4" w:rsidP="003D41F4">
      <w:pPr>
        <w:pStyle w:val="Odstavecseseznamem"/>
        <w:numPr>
          <w:ilvl w:val="1"/>
          <w:numId w:val="1"/>
        </w:numPr>
      </w:pPr>
      <w:r>
        <w:t> </w:t>
      </w:r>
      <w:r w:rsidRPr="00E64F48">
        <w:rPr>
          <w:lang w:val="la-Latn"/>
        </w:rPr>
        <w:t>postulae</w:t>
      </w:r>
      <w:r>
        <w:t xml:space="preserve"> = žiadať</w:t>
      </w:r>
    </w:p>
    <w:p w:rsidR="003D41F4" w:rsidRDefault="003D41F4" w:rsidP="003D41F4">
      <w:pPr>
        <w:pStyle w:val="Odstavecseseznamem"/>
        <w:numPr>
          <w:ilvl w:val="1"/>
          <w:numId w:val="1"/>
        </w:numPr>
      </w:pPr>
      <w:r>
        <w:t> túto osobitnú spôsobilosť je potrebné spájať s procesnou spôsobilosťou</w:t>
      </w:r>
    </w:p>
    <w:p w:rsidR="003D41F4" w:rsidRDefault="003D41F4" w:rsidP="003D41F4">
      <w:pPr>
        <w:pStyle w:val="Odstavecseseznamem"/>
        <w:numPr>
          <w:ilvl w:val="1"/>
          <w:numId w:val="1"/>
        </w:numPr>
      </w:pPr>
      <w:r>
        <w:t> netýka sa samotných procesných strán</w:t>
      </w:r>
      <w:r w:rsidR="005B4862">
        <w:t>, ani ich zákonných zástupcov</w:t>
      </w:r>
    </w:p>
    <w:p w:rsidR="005B4862" w:rsidRDefault="005B4862" w:rsidP="003D41F4">
      <w:pPr>
        <w:pStyle w:val="Odstavecseseznamem"/>
        <w:numPr>
          <w:ilvl w:val="1"/>
          <w:numId w:val="1"/>
        </w:numPr>
      </w:pPr>
      <w:r>
        <w:t> týka sa tretích osôb (netotožné s vyššie uvedenými), ktoré svojou prítomnosťou či už na jednej alebo druhej strane podporili žiadosti, aby sudca vykonal proces na viac</w:t>
      </w:r>
    </w:p>
    <w:p w:rsidR="005B4862" w:rsidRDefault="005B4862" w:rsidP="003D41F4">
      <w:pPr>
        <w:pStyle w:val="Odstavecseseznamem"/>
        <w:numPr>
          <w:ilvl w:val="1"/>
          <w:numId w:val="1"/>
        </w:numPr>
      </w:pPr>
      <w:r>
        <w:t> zväčša osoby verejne činné alebo rečníci</w:t>
      </w:r>
    </w:p>
    <w:p w:rsidR="005B4862" w:rsidRDefault="005B4862" w:rsidP="003D41F4">
      <w:pPr>
        <w:pStyle w:val="Odstavecseseznamem"/>
        <w:numPr>
          <w:ilvl w:val="1"/>
          <w:numId w:val="1"/>
        </w:numPr>
      </w:pPr>
      <w:r>
        <w:t> žiadosť, aby súd vykonal ešte ďalšie procesné úkony</w:t>
      </w:r>
    </w:p>
    <w:p w:rsidR="005B4862" w:rsidRDefault="005B4862" w:rsidP="003D41F4">
      <w:pPr>
        <w:pStyle w:val="Odstavecseseznamem"/>
        <w:numPr>
          <w:ilvl w:val="1"/>
          <w:numId w:val="1"/>
        </w:numPr>
      </w:pPr>
      <w:r>
        <w:t> nepriznaná</w:t>
      </w:r>
    </w:p>
    <w:p w:rsidR="005B4862" w:rsidRDefault="005B4862" w:rsidP="005B4862">
      <w:pPr>
        <w:pStyle w:val="Odstavecseseznamem"/>
        <w:numPr>
          <w:ilvl w:val="2"/>
          <w:numId w:val="1"/>
        </w:numPr>
      </w:pPr>
      <w:r>
        <w:t>Osobám pod 17 rokov</w:t>
      </w:r>
    </w:p>
    <w:p w:rsidR="005B4862" w:rsidRDefault="005B4862" w:rsidP="005B4862">
      <w:pPr>
        <w:pStyle w:val="Odstavecseseznamem"/>
        <w:numPr>
          <w:ilvl w:val="2"/>
          <w:numId w:val="1"/>
        </w:numPr>
      </w:pPr>
      <w:r>
        <w:t>Osobám duševne chorým</w:t>
      </w:r>
    </w:p>
    <w:p w:rsidR="005B4862" w:rsidRDefault="005B4862" w:rsidP="005B4862">
      <w:pPr>
        <w:pStyle w:val="Odstavecseseznamem"/>
        <w:numPr>
          <w:ilvl w:val="2"/>
          <w:numId w:val="1"/>
        </w:numPr>
      </w:pPr>
      <w:r>
        <w:t>Osobám postihnutým infámiou</w:t>
      </w:r>
    </w:p>
    <w:p w:rsidR="005B4862" w:rsidRPr="00E64F48" w:rsidRDefault="005B4862" w:rsidP="005B4862">
      <w:pPr>
        <w:pStyle w:val="Odstavecseseznamem"/>
        <w:numPr>
          <w:ilvl w:val="0"/>
          <w:numId w:val="1"/>
        </w:numPr>
        <w:rPr>
          <w:lang w:val="la-Latn"/>
        </w:rPr>
      </w:pPr>
      <w:r w:rsidRPr="00E64F48">
        <w:rPr>
          <w:lang w:val="la-Latn"/>
        </w:rPr>
        <w:t>Denegatio actionis</w:t>
      </w:r>
    </w:p>
    <w:p w:rsidR="005B4862" w:rsidRDefault="005B4862" w:rsidP="005B4862">
      <w:pPr>
        <w:pStyle w:val="Odstavecseseznamem"/>
        <w:numPr>
          <w:ilvl w:val="1"/>
          <w:numId w:val="1"/>
        </w:numPr>
      </w:pPr>
      <w:r>
        <w:t> odmietnutie strán magistrátom</w:t>
      </w:r>
    </w:p>
    <w:p w:rsidR="00E64F48" w:rsidRDefault="00E64F48" w:rsidP="00E64F48">
      <w:pPr>
        <w:pStyle w:val="Odstavecseseznamem"/>
        <w:numPr>
          <w:ilvl w:val="0"/>
          <w:numId w:val="1"/>
        </w:numPr>
      </w:pPr>
      <w:r>
        <w:lastRenderedPageBreak/>
        <w:t>Význam sporových strán</w:t>
      </w:r>
    </w:p>
    <w:p w:rsidR="00E64F48" w:rsidRDefault="00E64F48" w:rsidP="00E64F48">
      <w:pPr>
        <w:pStyle w:val="Odstavecseseznamem"/>
        <w:numPr>
          <w:ilvl w:val="1"/>
          <w:numId w:val="1"/>
        </w:numPr>
      </w:pPr>
      <w:r>
        <w:t> bez nich nemohlo dôjsť k preskúmaniu spornej veci</w:t>
      </w:r>
    </w:p>
    <w:p w:rsidR="00E64F48" w:rsidRDefault="00E64F48" w:rsidP="00E64F48">
      <w:pPr>
        <w:pStyle w:val="Odstavecseseznamem"/>
        <w:numPr>
          <w:ilvl w:val="1"/>
          <w:numId w:val="1"/>
        </w:numPr>
      </w:pPr>
      <w:r>
        <w:t> ovládali celý priebeh sporu</w:t>
      </w:r>
    </w:p>
    <w:p w:rsidR="00E64F48" w:rsidRPr="003D41F4" w:rsidRDefault="00E64F48" w:rsidP="00E64F48">
      <w:pPr>
        <w:pStyle w:val="Odstavecseseznamem"/>
        <w:numPr>
          <w:ilvl w:val="1"/>
          <w:numId w:val="1"/>
        </w:numPr>
      </w:pPr>
      <w:r>
        <w:t> mohli ho kedykoľvek ukončiť</w:t>
      </w:r>
    </w:p>
    <w:sectPr w:rsidR="00E64F48" w:rsidRPr="003D41F4" w:rsidSect="003D41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41F4"/>
    <w:multiLevelType w:val="hybridMultilevel"/>
    <w:tmpl w:val="D76A97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D41F4"/>
    <w:rsid w:val="002B6B79"/>
    <w:rsid w:val="003D41F4"/>
    <w:rsid w:val="005B4862"/>
    <w:rsid w:val="0073436C"/>
    <w:rsid w:val="00E6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6B79"/>
  </w:style>
  <w:style w:type="paragraph" w:styleId="Nadpis1">
    <w:name w:val="heading 1"/>
    <w:basedOn w:val="Normln"/>
    <w:next w:val="Normln"/>
    <w:link w:val="Nadpis1Char"/>
    <w:uiPriority w:val="9"/>
    <w:qFormat/>
    <w:rsid w:val="003D4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3D41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D41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3D4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3D41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4</cp:revision>
  <dcterms:created xsi:type="dcterms:W3CDTF">2012-12-26T13:09:00Z</dcterms:created>
  <dcterms:modified xsi:type="dcterms:W3CDTF">2012-12-28T13:48:00Z</dcterms:modified>
</cp:coreProperties>
</file>