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63F" w:rsidRDefault="00C4463F" w:rsidP="00C4463F">
      <w:pPr>
        <w:pStyle w:val="Nzev"/>
      </w:pPr>
      <w:r>
        <w:t>Právny úkon, pojem, náležitosti jeho platnosti.</w:t>
      </w:r>
    </w:p>
    <w:p w:rsidR="00C4463F" w:rsidRDefault="00C4463F" w:rsidP="0068286F">
      <w:pPr>
        <w:pStyle w:val="Nadpis1"/>
      </w:pPr>
      <w:r>
        <w:t>Súkromná autonómia strán</w:t>
      </w:r>
    </w:p>
    <w:p w:rsidR="00C4463F" w:rsidRDefault="00C4463F" w:rsidP="00C4463F">
      <w:pPr>
        <w:pStyle w:val="Odstavecseseznamem"/>
        <w:numPr>
          <w:ilvl w:val="0"/>
          <w:numId w:val="5"/>
        </w:numPr>
      </w:pPr>
      <w:r>
        <w:t>Právnym poriadkom vymedzený priestor, v ktorom sa ľudia voľne pohybujú pri uspokojovaní svojich potrieb</w:t>
      </w:r>
    </w:p>
    <w:p w:rsidR="00C4463F" w:rsidRDefault="00C4463F" w:rsidP="00C4463F">
      <w:pPr>
        <w:pStyle w:val="Odstavecseseznamem"/>
        <w:numPr>
          <w:ilvl w:val="0"/>
          <w:numId w:val="5"/>
        </w:numPr>
      </w:pPr>
      <w:r>
        <w:t>Nie je nezávislá od štátu</w:t>
      </w:r>
    </w:p>
    <w:p w:rsidR="00C4463F" w:rsidRDefault="00C4463F" w:rsidP="00C4463F">
      <w:pPr>
        <w:pStyle w:val="Odstavecseseznamem"/>
        <w:numPr>
          <w:ilvl w:val="0"/>
          <w:numId w:val="5"/>
        </w:numPr>
      </w:pPr>
      <w:r>
        <w:t>Právny poriadok vymedzuje jej hranice</w:t>
      </w:r>
    </w:p>
    <w:p w:rsidR="00C4463F" w:rsidRPr="00C4463F" w:rsidRDefault="00C4463F" w:rsidP="00C4463F">
      <w:pPr>
        <w:pStyle w:val="Odstavecseseznamem"/>
        <w:numPr>
          <w:ilvl w:val="0"/>
          <w:numId w:val="5"/>
        </w:numPr>
      </w:pPr>
      <w:r>
        <w:t xml:space="preserve">V rôznych obdobiach vývoja RP sa jej rozsah zužoval, ale aj </w:t>
      </w:r>
      <w:r w:rsidR="00383BF6">
        <w:t>rozširoval</w:t>
      </w:r>
    </w:p>
    <w:p w:rsidR="0068286F" w:rsidRDefault="0068286F" w:rsidP="0068286F">
      <w:pPr>
        <w:pStyle w:val="Nadpis1"/>
      </w:pPr>
      <w:r>
        <w:t>Právny úkon</w:t>
      </w:r>
    </w:p>
    <w:p w:rsidR="0068286F" w:rsidRDefault="0068286F" w:rsidP="0068286F">
      <w:pPr>
        <w:pStyle w:val="Odstavecseseznamem"/>
        <w:numPr>
          <w:ilvl w:val="0"/>
          <w:numId w:val="1"/>
        </w:numPr>
      </w:pPr>
      <w:r>
        <w:t>Najdôležitejšie právne skutočnosti</w:t>
      </w:r>
    </w:p>
    <w:p w:rsidR="0068286F" w:rsidRDefault="0068286F" w:rsidP="0068286F">
      <w:pPr>
        <w:pStyle w:val="Odstavecseseznamem"/>
        <w:numPr>
          <w:ilvl w:val="0"/>
          <w:numId w:val="1"/>
        </w:numPr>
      </w:pPr>
      <w:r>
        <w:t>Lat. výraz NEGOTIUM</w:t>
      </w:r>
    </w:p>
    <w:p w:rsidR="0068286F" w:rsidRPr="0059470B" w:rsidRDefault="0068286F" w:rsidP="0068286F">
      <w:pPr>
        <w:pStyle w:val="Odstavecseseznamem"/>
        <w:numPr>
          <w:ilvl w:val="0"/>
          <w:numId w:val="1"/>
        </w:numPr>
        <w:rPr>
          <w:rStyle w:val="Zdraznnjemn"/>
        </w:rPr>
      </w:pPr>
      <w:r w:rsidRPr="0059470B">
        <w:rPr>
          <w:rStyle w:val="Zdraznnjemn"/>
        </w:rPr>
        <w:t>Pod právnym úkonom rozumieme prejav vôle súkromnej, s ktorým právny poriadok spája právne účinky v zhode s vôľou konajúceho</w:t>
      </w:r>
    </w:p>
    <w:p w:rsidR="0068286F" w:rsidRDefault="0068286F" w:rsidP="0068286F">
      <w:pPr>
        <w:pStyle w:val="Odstavecseseznamem"/>
        <w:numPr>
          <w:ilvl w:val="0"/>
          <w:numId w:val="1"/>
        </w:numPr>
      </w:pPr>
      <w:r>
        <w:t>Prejav súkromnej vôle</w:t>
      </w:r>
    </w:p>
    <w:p w:rsidR="0068286F" w:rsidRDefault="0068286F" w:rsidP="0068286F">
      <w:pPr>
        <w:pStyle w:val="Odstavecseseznamem"/>
        <w:numPr>
          <w:ilvl w:val="0"/>
          <w:numId w:val="1"/>
        </w:numPr>
      </w:pPr>
      <w:r>
        <w:t>Spájajú sa právne účinky</w:t>
      </w:r>
    </w:p>
    <w:p w:rsidR="00C4463F" w:rsidRDefault="00C4463F" w:rsidP="0068286F">
      <w:pPr>
        <w:pStyle w:val="Odstavecseseznamem"/>
        <w:numPr>
          <w:ilvl w:val="0"/>
          <w:numId w:val="1"/>
        </w:numPr>
      </w:pPr>
      <w:r>
        <w:t>Každé ľudské konanie, ktoré právny poriadok dovoľuje a zabezpečuje právnou ochranou</w:t>
      </w:r>
    </w:p>
    <w:p w:rsidR="00383BF6" w:rsidRDefault="00383BF6" w:rsidP="0068286F">
      <w:pPr>
        <w:pStyle w:val="Odstavecseseznamem"/>
        <w:numPr>
          <w:ilvl w:val="0"/>
          <w:numId w:val="1"/>
        </w:numPr>
      </w:pPr>
      <w:r>
        <w:t>V RP sa stretávame s typovou viazanosťou právnych úkonov</w:t>
      </w:r>
    </w:p>
    <w:p w:rsidR="00383BF6" w:rsidRDefault="00383BF6" w:rsidP="00383BF6">
      <w:pPr>
        <w:pStyle w:val="Odstavecseseznamem"/>
        <w:numPr>
          <w:ilvl w:val="1"/>
          <w:numId w:val="1"/>
        </w:numPr>
      </w:pPr>
      <w:r>
        <w:t> presne formálne a obsahovo vymedzené typy konania</w:t>
      </w:r>
    </w:p>
    <w:p w:rsidR="00383BF6" w:rsidRDefault="00383BF6" w:rsidP="00383BF6">
      <w:pPr>
        <w:pStyle w:val="Odstavecseseznamem"/>
        <w:numPr>
          <w:ilvl w:val="0"/>
          <w:numId w:val="1"/>
        </w:numPr>
      </w:pPr>
      <w:r>
        <w:t>Protiprávny úkon tiež vyvoláva právne účinky, tie ale smerujú proti uskutočneniu sledovaného cieľa</w:t>
      </w:r>
    </w:p>
    <w:p w:rsidR="0068286F" w:rsidRDefault="0068286F" w:rsidP="0068286F">
      <w:pPr>
        <w:pStyle w:val="Nadpis2"/>
      </w:pPr>
      <w:r>
        <w:t>Náležitosti platnosti právneho úkonu</w:t>
      </w:r>
    </w:p>
    <w:p w:rsidR="0068286F" w:rsidRDefault="0068286F" w:rsidP="0068286F">
      <w:pPr>
        <w:pStyle w:val="Odstavecseseznamem"/>
        <w:numPr>
          <w:ilvl w:val="0"/>
          <w:numId w:val="4"/>
        </w:numPr>
      </w:pPr>
      <w:r>
        <w:t>Spôsobilosť právne konať</w:t>
      </w:r>
    </w:p>
    <w:p w:rsidR="0068286F" w:rsidRDefault="0068286F" w:rsidP="0068286F">
      <w:pPr>
        <w:pStyle w:val="Odstavecseseznamem"/>
        <w:numPr>
          <w:ilvl w:val="0"/>
          <w:numId w:val="4"/>
        </w:numPr>
      </w:pPr>
      <w:r>
        <w:t>K niektorým sa vyžaduje ešte zvláštna spôsobilosť (napr.: IUS COMMERCII)</w:t>
      </w:r>
    </w:p>
    <w:p w:rsidR="0068286F" w:rsidRDefault="0068286F" w:rsidP="0068286F">
      <w:pPr>
        <w:pStyle w:val="Odstavecseseznamem"/>
        <w:numPr>
          <w:ilvl w:val="0"/>
          <w:numId w:val="4"/>
        </w:numPr>
      </w:pPr>
      <w:r>
        <w:t xml:space="preserve">Musí byť </w:t>
      </w:r>
      <w:r w:rsidRPr="00D460C2">
        <w:rPr>
          <w:rStyle w:val="Zdraznnjemn"/>
        </w:rPr>
        <w:t xml:space="preserve">prejav vôle </w:t>
      </w:r>
      <w:r>
        <w:t xml:space="preserve">aj </w:t>
      </w:r>
      <w:r w:rsidRPr="00D460C2">
        <w:rPr>
          <w:rStyle w:val="Zdraznnjemn"/>
        </w:rPr>
        <w:t>zhoda vôle</w:t>
      </w:r>
      <w:r>
        <w:t xml:space="preserve"> s prejavom</w:t>
      </w:r>
    </w:p>
    <w:p w:rsidR="0068286F" w:rsidRDefault="0068286F" w:rsidP="0068286F">
      <w:pPr>
        <w:pStyle w:val="Odstavecseseznamem"/>
        <w:numPr>
          <w:ilvl w:val="1"/>
          <w:numId w:val="4"/>
        </w:numPr>
      </w:pPr>
      <w:r>
        <w:t> konajúci musí vôľu prejaviť tak, aby sa zhodovala s prejavom</w:t>
      </w:r>
    </w:p>
    <w:p w:rsidR="0068286F" w:rsidRDefault="0068286F" w:rsidP="0068286F">
      <w:pPr>
        <w:pStyle w:val="Odstavecseseznamem"/>
        <w:numPr>
          <w:ilvl w:val="0"/>
          <w:numId w:val="2"/>
        </w:numPr>
      </w:pPr>
      <w:r>
        <w:t>Obsah právneho úkonu musí byť možný, právom dovolený a uznaný =&gt; nemôže odporovať dobrým mravom a zákonu, resp. nemôže ho obchádzať</w:t>
      </w:r>
    </w:p>
    <w:p w:rsidR="00F7361D" w:rsidRDefault="00F7361D" w:rsidP="00F7361D">
      <w:pPr>
        <w:pStyle w:val="Odstavecseseznamem"/>
        <w:numPr>
          <w:ilvl w:val="1"/>
          <w:numId w:val="2"/>
        </w:numPr>
      </w:pPr>
      <w:r>
        <w:t> žiada sa, aby úkonom sledovaný cieľ bol právnym poriadkom dovolený</w:t>
      </w:r>
    </w:p>
    <w:p w:rsidR="00F7361D" w:rsidRDefault="00F7361D" w:rsidP="00F7361D">
      <w:pPr>
        <w:pStyle w:val="Odstavecseseznamem"/>
        <w:numPr>
          <w:ilvl w:val="1"/>
          <w:numId w:val="2"/>
        </w:numPr>
      </w:pPr>
      <w:r>
        <w:t> dôležitá kauza právneho úkonu</w:t>
      </w:r>
    </w:p>
    <w:p w:rsidR="00F7361D" w:rsidRDefault="00F7361D" w:rsidP="00F7361D">
      <w:pPr>
        <w:pStyle w:val="Odstavecseseznamem"/>
        <w:numPr>
          <w:ilvl w:val="2"/>
          <w:numId w:val="2"/>
        </w:numPr>
      </w:pPr>
      <w:r>
        <w:t>Právom uznaný hospodársko-spoločenský účel; funkcia</w:t>
      </w:r>
    </w:p>
    <w:p w:rsidR="00F7361D" w:rsidRDefault="00F7361D" w:rsidP="00F7361D">
      <w:pPr>
        <w:pStyle w:val="Odstavecseseznamem"/>
        <w:numPr>
          <w:ilvl w:val="2"/>
          <w:numId w:val="2"/>
        </w:numPr>
      </w:pPr>
      <w:r>
        <w:t>Smerodajná pre posúdenie, akú právnu úpravu je potrebné aplikovať na právny úkon</w:t>
      </w:r>
    </w:p>
    <w:p w:rsidR="00F7361D" w:rsidRPr="0068286F" w:rsidRDefault="00F7361D" w:rsidP="00F7361D">
      <w:pPr>
        <w:pStyle w:val="Odstavecseseznamem"/>
        <w:numPr>
          <w:ilvl w:val="2"/>
          <w:numId w:val="2"/>
        </w:numPr>
      </w:pPr>
      <w:r>
        <w:t>Tým viac ustupovala do úzadia, čím viac sa kládol dôraz na vôľu</w:t>
      </w:r>
    </w:p>
    <w:sectPr w:rsidR="00F7361D" w:rsidRPr="0068286F" w:rsidSect="0068286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607CB"/>
    <w:multiLevelType w:val="hybridMultilevel"/>
    <w:tmpl w:val="63C6144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8E22AA"/>
    <w:multiLevelType w:val="hybridMultilevel"/>
    <w:tmpl w:val="022CC32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CF4DE5"/>
    <w:multiLevelType w:val="hybridMultilevel"/>
    <w:tmpl w:val="2298A64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3D3ACE"/>
    <w:multiLevelType w:val="hybridMultilevel"/>
    <w:tmpl w:val="6D6432A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4A5A5C"/>
    <w:multiLevelType w:val="hybridMultilevel"/>
    <w:tmpl w:val="9418D56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8286F"/>
    <w:rsid w:val="000A3E0A"/>
    <w:rsid w:val="001816F9"/>
    <w:rsid w:val="00383BF6"/>
    <w:rsid w:val="0068286F"/>
    <w:rsid w:val="0078569D"/>
    <w:rsid w:val="00AC65D4"/>
    <w:rsid w:val="00C4463F"/>
    <w:rsid w:val="00F73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A3E0A"/>
  </w:style>
  <w:style w:type="paragraph" w:styleId="Nadpis1">
    <w:name w:val="heading 1"/>
    <w:basedOn w:val="Normln"/>
    <w:next w:val="Normln"/>
    <w:link w:val="Nadpis1Char"/>
    <w:uiPriority w:val="9"/>
    <w:qFormat/>
    <w:rsid w:val="006828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8286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828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68286F"/>
    <w:pPr>
      <w:ind w:left="720"/>
      <w:contextualSpacing/>
    </w:pPr>
  </w:style>
  <w:style w:type="character" w:styleId="Zdraznnjemn">
    <w:name w:val="Subtle Emphasis"/>
    <w:basedOn w:val="Standardnpsmoodstavce"/>
    <w:uiPriority w:val="19"/>
    <w:qFormat/>
    <w:rsid w:val="0068286F"/>
    <w:rPr>
      <w:i/>
      <w:iCs/>
      <w:color w:val="808080" w:themeColor="text1" w:themeTint="7F"/>
    </w:rPr>
  </w:style>
  <w:style w:type="character" w:customStyle="1" w:styleId="Nadpis2Char">
    <w:name w:val="Nadpis 2 Char"/>
    <w:basedOn w:val="Standardnpsmoodstavce"/>
    <w:link w:val="Nadpis2"/>
    <w:uiPriority w:val="9"/>
    <w:rsid w:val="006828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68286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68286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4</cp:revision>
  <dcterms:created xsi:type="dcterms:W3CDTF">2012-12-22T14:16:00Z</dcterms:created>
  <dcterms:modified xsi:type="dcterms:W3CDTF">2012-12-30T14:08:00Z</dcterms:modified>
</cp:coreProperties>
</file>