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05" w:rsidRPr="005C7618" w:rsidRDefault="00796910" w:rsidP="00796910">
      <w:pPr>
        <w:pStyle w:val="Nzev"/>
        <w:rPr>
          <w:lang w:val="sk-SK"/>
        </w:rPr>
      </w:pPr>
      <w:r w:rsidRPr="005C7618">
        <w:rPr>
          <w:lang w:val="la-Latn"/>
        </w:rPr>
        <w:t>Ius gentium</w:t>
      </w:r>
      <w:r w:rsidR="005C7618">
        <w:rPr>
          <w:lang w:val="sk-SK"/>
        </w:rPr>
        <w:t>.</w:t>
      </w:r>
    </w:p>
    <w:p w:rsidR="00796910" w:rsidRDefault="00796910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Rímske právo</w:t>
      </w:r>
      <w:r w:rsidR="005C7618">
        <w:rPr>
          <w:lang w:val="sk-SK"/>
        </w:rPr>
        <w:t xml:space="preserve"> riešiace nevýhodu princípu </w:t>
      </w:r>
      <w:proofErr w:type="spellStart"/>
      <w:r w:rsidR="005C7618">
        <w:rPr>
          <w:lang w:val="sk-SK"/>
        </w:rPr>
        <w:t>presonality</w:t>
      </w:r>
      <w:proofErr w:type="spellEnd"/>
      <w:r w:rsidR="005C7618" w:rsidRPr="005C7618">
        <w:rPr>
          <w:lang w:val="la-Latn"/>
        </w:rPr>
        <w:t xml:space="preserve"> ius civile</w:t>
      </w:r>
    </w:p>
    <w:p w:rsidR="00796910" w:rsidRDefault="00796910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špecifické</w:t>
      </w:r>
    </w:p>
    <w:p w:rsidR="00796910" w:rsidRDefault="00796910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Vytvárané rímskym úradníkom – PRAETOR PEREGRINUS (cudzinecký </w:t>
      </w:r>
      <w:proofErr w:type="spellStart"/>
      <w:r>
        <w:rPr>
          <w:lang w:val="sk-SK"/>
        </w:rPr>
        <w:t>prétor</w:t>
      </w:r>
      <w:proofErr w:type="spellEnd"/>
      <w:r>
        <w:rPr>
          <w:lang w:val="sk-SK"/>
        </w:rPr>
        <w:t>)</w:t>
      </w:r>
    </w:p>
    <w:p w:rsidR="005C7618" w:rsidRDefault="005C7618" w:rsidP="005C7618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zriadený 242 pred </w:t>
      </w:r>
      <w:proofErr w:type="spellStart"/>
      <w:r>
        <w:rPr>
          <w:lang w:val="sk-SK"/>
        </w:rPr>
        <w:t>n.l</w:t>
      </w:r>
      <w:proofErr w:type="spellEnd"/>
      <w:r>
        <w:rPr>
          <w:lang w:val="sk-SK"/>
        </w:rPr>
        <w:t>.</w:t>
      </w:r>
    </w:p>
    <w:p w:rsidR="005C7618" w:rsidRDefault="005C7618" w:rsidP="005C7618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nebol viazaný </w:t>
      </w:r>
      <w:r w:rsidRPr="005C7618">
        <w:rPr>
          <w:lang w:val="la-Latn"/>
        </w:rPr>
        <w:t>ius civile</w:t>
      </w:r>
      <w:r>
        <w:rPr>
          <w:lang w:val="sk-SK"/>
        </w:rPr>
        <w:t xml:space="preserve"> ani civilným procesom</w:t>
      </w:r>
    </w:p>
    <w:p w:rsidR="005C7618" w:rsidRDefault="005C7618" w:rsidP="005C7618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rozhodoval voľne, bral do úvahy domáce právo cudzincov ako aj </w:t>
      </w:r>
      <w:r w:rsidRPr="005C7618">
        <w:rPr>
          <w:lang w:val="la-Latn"/>
        </w:rPr>
        <w:t>ius civile</w:t>
      </w:r>
    </w:p>
    <w:p w:rsidR="00796910" w:rsidRDefault="00796910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NIE medzinárodné právo</w:t>
      </w:r>
    </w:p>
    <w:p w:rsidR="00796910" w:rsidRDefault="00796910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Súčasť súkromného práva</w:t>
      </w:r>
    </w:p>
    <w:p w:rsidR="005C7618" w:rsidRDefault="005C7618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Predmetom je riešenie sporov najmä z obchodného styku</w:t>
      </w:r>
    </w:p>
    <w:p w:rsidR="00796910" w:rsidRDefault="00796910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Slúži na odstránenie formalizmu aj princípu </w:t>
      </w:r>
      <w:proofErr w:type="spellStart"/>
      <w:r>
        <w:rPr>
          <w:lang w:val="sk-SK"/>
        </w:rPr>
        <w:t>personality</w:t>
      </w:r>
      <w:proofErr w:type="spellEnd"/>
      <w:r>
        <w:rPr>
          <w:lang w:val="sk-SK"/>
        </w:rPr>
        <w:t xml:space="preserve"> </w:t>
      </w:r>
      <w:r w:rsidRPr="005C7618">
        <w:rPr>
          <w:lang w:val="la-Latn"/>
        </w:rPr>
        <w:t>ius civile</w:t>
      </w:r>
    </w:p>
    <w:p w:rsidR="00796910" w:rsidRDefault="00796910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Uplatňuje sa v ňom princíp teritoriality</w:t>
      </w:r>
    </w:p>
    <w:p w:rsidR="00796910" w:rsidRDefault="00796910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Neformálne</w:t>
      </w:r>
    </w:p>
    <w:p w:rsidR="00796910" w:rsidRDefault="00796910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Vzťahuje sa na</w:t>
      </w:r>
    </w:p>
    <w:p w:rsidR="00796910" w:rsidRDefault="00796910" w:rsidP="00796910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</w:t>
      </w:r>
      <w:proofErr w:type="spellStart"/>
      <w:r>
        <w:rPr>
          <w:lang w:val="sk-SK"/>
        </w:rPr>
        <w:t>riman</w:t>
      </w:r>
      <w:proofErr w:type="spellEnd"/>
      <w:r>
        <w:rPr>
          <w:lang w:val="sk-SK"/>
        </w:rPr>
        <w:t xml:space="preserve"> + </w:t>
      </w:r>
      <w:proofErr w:type="spellStart"/>
      <w:r>
        <w:rPr>
          <w:lang w:val="sk-SK"/>
        </w:rPr>
        <w:t>neriman</w:t>
      </w:r>
      <w:proofErr w:type="spellEnd"/>
    </w:p>
    <w:p w:rsidR="00796910" w:rsidRDefault="00796910" w:rsidP="00796910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2 </w:t>
      </w:r>
      <w:proofErr w:type="spellStart"/>
      <w:r>
        <w:rPr>
          <w:lang w:val="sk-SK"/>
        </w:rPr>
        <w:t>nerimania</w:t>
      </w:r>
      <w:proofErr w:type="spellEnd"/>
    </w:p>
    <w:p w:rsidR="00796910" w:rsidRDefault="00796910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Využitie = hlavne záväzkové právo predovšetkým v oblasti obchodovania</w:t>
      </w:r>
    </w:p>
    <w:p w:rsidR="00796910" w:rsidRDefault="00796910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Týka sa obchodných vzťahov od čias expanzie Ríma mimo </w:t>
      </w:r>
      <w:proofErr w:type="spellStart"/>
      <w:r>
        <w:rPr>
          <w:lang w:val="sk-SK"/>
        </w:rPr>
        <w:t>Itálie</w:t>
      </w:r>
      <w:proofErr w:type="spellEnd"/>
    </w:p>
    <w:p w:rsidR="005C7618" w:rsidRPr="00796910" w:rsidRDefault="005C7618" w:rsidP="00796910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Prispelo k pokrokovému rozvoju rímskeho práva súkromného</w:t>
      </w:r>
    </w:p>
    <w:sectPr w:rsidR="005C7618" w:rsidRPr="00796910" w:rsidSect="007969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727DF"/>
    <w:multiLevelType w:val="hybridMultilevel"/>
    <w:tmpl w:val="B4EAF9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96910"/>
    <w:rsid w:val="00226D5A"/>
    <w:rsid w:val="005C7618"/>
    <w:rsid w:val="00754605"/>
    <w:rsid w:val="00796910"/>
    <w:rsid w:val="00B16DBB"/>
    <w:rsid w:val="00B73E50"/>
    <w:rsid w:val="00BB5CCF"/>
    <w:rsid w:val="00BC6887"/>
    <w:rsid w:val="00C56F9A"/>
    <w:rsid w:val="00DC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6910"/>
  </w:style>
  <w:style w:type="paragraph" w:styleId="Nadpis1">
    <w:name w:val="heading 1"/>
    <w:basedOn w:val="Normln"/>
    <w:next w:val="Normln"/>
    <w:link w:val="Nadpis1Char"/>
    <w:uiPriority w:val="9"/>
    <w:qFormat/>
    <w:rsid w:val="007969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969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969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69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9691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9691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9691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9691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9691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969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7969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9691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7969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79691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79691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79691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79691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969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79691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7969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969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7969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7969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796910"/>
    <w:rPr>
      <w:b/>
      <w:bCs/>
    </w:rPr>
  </w:style>
  <w:style w:type="character" w:styleId="Zvraznn">
    <w:name w:val="Emphasis"/>
    <w:basedOn w:val="Standardnpsmoodstavce"/>
    <w:uiPriority w:val="20"/>
    <w:qFormat/>
    <w:rsid w:val="00796910"/>
    <w:rPr>
      <w:i/>
      <w:iCs/>
    </w:rPr>
  </w:style>
  <w:style w:type="paragraph" w:styleId="Bezmezer">
    <w:name w:val="No Spacing"/>
    <w:link w:val="BezmezerChar"/>
    <w:uiPriority w:val="1"/>
    <w:qFormat/>
    <w:rsid w:val="0079691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C56F9A"/>
  </w:style>
  <w:style w:type="paragraph" w:styleId="Odstavecseseznamem">
    <w:name w:val="List Paragraph"/>
    <w:basedOn w:val="Normln"/>
    <w:uiPriority w:val="34"/>
    <w:qFormat/>
    <w:rsid w:val="0079691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796910"/>
    <w:rPr>
      <w:i/>
      <w:iCs/>
      <w:color w:val="000000" w:themeColor="text1"/>
    </w:rPr>
  </w:style>
  <w:style w:type="character" w:customStyle="1" w:styleId="CitaceChar">
    <w:name w:val="Citace Char"/>
    <w:basedOn w:val="Standardnpsmoodstavce"/>
    <w:link w:val="Citace"/>
    <w:uiPriority w:val="29"/>
    <w:rsid w:val="00796910"/>
    <w:rPr>
      <w:i/>
      <w:iCs/>
      <w:color w:val="000000" w:themeColor="text1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7969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796910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796910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796910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796910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796910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796910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9691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Pastier</dc:creator>
  <cp:keywords/>
  <dc:description/>
  <cp:lastModifiedBy>Niko Pastier</cp:lastModifiedBy>
  <cp:revision>3</cp:revision>
  <dcterms:created xsi:type="dcterms:W3CDTF">2012-12-25T13:13:00Z</dcterms:created>
  <dcterms:modified xsi:type="dcterms:W3CDTF">2012-12-27T10:52:00Z</dcterms:modified>
</cp:coreProperties>
</file>