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605" w:rsidRDefault="003F14C3" w:rsidP="003F14C3">
      <w:pPr>
        <w:pStyle w:val="Nzev"/>
        <w:rPr>
          <w:lang w:val="sk-SK"/>
        </w:rPr>
      </w:pPr>
      <w:r>
        <w:rPr>
          <w:lang w:val="sk-SK"/>
        </w:rPr>
        <w:t>Pramene práva</w:t>
      </w:r>
      <w:r w:rsidR="003A2E95">
        <w:rPr>
          <w:lang w:val="sk-SK"/>
        </w:rPr>
        <w:t xml:space="preserve"> – pramene poznania, pramene vzniku, materiálne a formálne.</w:t>
      </w:r>
    </w:p>
    <w:p w:rsidR="003F14C3" w:rsidRDefault="003F14C3" w:rsidP="003F14C3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>2 skupiny</w:t>
      </w:r>
    </w:p>
    <w:p w:rsidR="003F14C3" w:rsidRDefault="003F14C3" w:rsidP="003F14C3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> pramene vzniku práva</w:t>
      </w:r>
    </w:p>
    <w:p w:rsidR="003A2E95" w:rsidRDefault="003A2E95" w:rsidP="003A2E95">
      <w:pPr>
        <w:pStyle w:val="Odstavecseseznamem"/>
        <w:numPr>
          <w:ilvl w:val="2"/>
          <w:numId w:val="1"/>
        </w:numPr>
        <w:rPr>
          <w:lang w:val="sk-SK"/>
        </w:rPr>
      </w:pPr>
      <w:r>
        <w:rPr>
          <w:lang w:val="sk-SK"/>
        </w:rPr>
        <w:t>Formálne pramene vzniku práva</w:t>
      </w:r>
    </w:p>
    <w:p w:rsidR="003A2E95" w:rsidRDefault="003A2E95" w:rsidP="003A2E95">
      <w:pPr>
        <w:pStyle w:val="Odstavecseseznamem"/>
        <w:numPr>
          <w:ilvl w:val="2"/>
          <w:numId w:val="1"/>
        </w:numPr>
        <w:rPr>
          <w:lang w:val="sk-SK"/>
        </w:rPr>
      </w:pPr>
      <w:r>
        <w:rPr>
          <w:lang w:val="sk-SK"/>
        </w:rPr>
        <w:t>Materiálne pramene vzniku práva</w:t>
      </w:r>
    </w:p>
    <w:p w:rsidR="003F14C3" w:rsidRDefault="003F14C3" w:rsidP="003F14C3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> pramene poznania práva</w:t>
      </w:r>
    </w:p>
    <w:p w:rsidR="003F14C3" w:rsidRDefault="003A2E95" w:rsidP="003F14C3">
      <w:pPr>
        <w:pStyle w:val="Nadpis1"/>
        <w:rPr>
          <w:lang w:val="sk-SK"/>
        </w:rPr>
      </w:pPr>
      <w:r>
        <w:rPr>
          <w:lang w:val="sk-SK"/>
        </w:rPr>
        <w:t xml:space="preserve">Pramene </w:t>
      </w:r>
      <w:r w:rsidR="003F14C3">
        <w:rPr>
          <w:lang w:val="sk-SK"/>
        </w:rPr>
        <w:t>poznania práva</w:t>
      </w:r>
    </w:p>
    <w:p w:rsidR="003F14C3" w:rsidRDefault="003F14C3" w:rsidP="003F14C3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>Dodnes všetky zachované pramene, z ktorých dnes môžeme čerpať poznatky o Rímskom práve</w:t>
      </w:r>
    </w:p>
    <w:p w:rsidR="003F14C3" w:rsidRDefault="003F14C3" w:rsidP="003F14C3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>Členenie</w:t>
      </w:r>
    </w:p>
    <w:p w:rsidR="003F14C3" w:rsidRDefault="003F14C3" w:rsidP="003F14C3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> neprávnické</w:t>
      </w:r>
    </w:p>
    <w:p w:rsidR="003F14C3" w:rsidRDefault="003F14C3" w:rsidP="003F14C3">
      <w:pPr>
        <w:pStyle w:val="Odstavecseseznamem"/>
        <w:numPr>
          <w:ilvl w:val="2"/>
          <w:numId w:val="1"/>
        </w:numPr>
        <w:rPr>
          <w:lang w:val="sk-SK"/>
        </w:rPr>
      </w:pPr>
      <w:r>
        <w:rPr>
          <w:lang w:val="sk-SK"/>
        </w:rPr>
        <w:t xml:space="preserve">Všetky diela rímskych historikov = </w:t>
      </w:r>
      <w:r w:rsidRPr="003A2E95">
        <w:rPr>
          <w:lang w:val="la-Latn"/>
        </w:rPr>
        <w:t>Titus Livius, Suetonius, Olutardios</w:t>
      </w:r>
    </w:p>
    <w:p w:rsidR="003F14C3" w:rsidRDefault="003F14C3" w:rsidP="003F14C3">
      <w:pPr>
        <w:pStyle w:val="Odstavecseseznamem"/>
        <w:numPr>
          <w:ilvl w:val="2"/>
          <w:numId w:val="1"/>
        </w:numPr>
        <w:rPr>
          <w:lang w:val="sk-SK"/>
        </w:rPr>
      </w:pPr>
      <w:r>
        <w:rPr>
          <w:lang w:val="sk-SK"/>
        </w:rPr>
        <w:t xml:space="preserve">Rímski rétori = </w:t>
      </w:r>
      <w:r w:rsidR="003A2E95">
        <w:rPr>
          <w:lang w:val="la-Latn"/>
        </w:rPr>
        <w:t>Cicero, Cato (</w:t>
      </w:r>
      <w:r w:rsidR="003A2E95">
        <w:rPr>
          <w:lang w:val="sk-SK"/>
        </w:rPr>
        <w:t>C</w:t>
      </w:r>
      <w:r w:rsidRPr="003A2E95">
        <w:rPr>
          <w:lang w:val="la-Latn"/>
        </w:rPr>
        <w:t>enzorius)</w:t>
      </w:r>
    </w:p>
    <w:p w:rsidR="003F14C3" w:rsidRPr="003F14C3" w:rsidRDefault="003F14C3" w:rsidP="003F14C3">
      <w:pPr>
        <w:pStyle w:val="Odstavecseseznamem"/>
        <w:numPr>
          <w:ilvl w:val="2"/>
          <w:numId w:val="1"/>
        </w:numPr>
        <w:rPr>
          <w:lang w:val="sk-SK"/>
        </w:rPr>
      </w:pPr>
      <w:r>
        <w:rPr>
          <w:lang w:val="sk-SK"/>
        </w:rPr>
        <w:t>Rímski gramatici (</w:t>
      </w:r>
      <w:r w:rsidRPr="003A2E95">
        <w:rPr>
          <w:lang w:val="la-Latn"/>
        </w:rPr>
        <w:t>Varro, Petronius</w:t>
      </w:r>
      <w:r>
        <w:rPr>
          <w:lang w:val="sk-SK"/>
        </w:rPr>
        <w:t>)</w:t>
      </w:r>
    </w:p>
    <w:p w:rsidR="003F14C3" w:rsidRDefault="003F14C3" w:rsidP="003F14C3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> právnické</w:t>
      </w:r>
    </w:p>
    <w:p w:rsidR="003F14C3" w:rsidRDefault="003F14C3">
      <w:pPr>
        <w:pStyle w:val="Odstavecseseznamem"/>
        <w:numPr>
          <w:ilvl w:val="2"/>
          <w:numId w:val="1"/>
        </w:numPr>
        <w:rPr>
          <w:lang w:val="sk-SK"/>
        </w:rPr>
      </w:pPr>
      <w:r>
        <w:rPr>
          <w:lang w:val="sk-SK"/>
        </w:rPr>
        <w:t>Všetky dodnes dochované formy prameňov vzniku práva</w:t>
      </w:r>
    </w:p>
    <w:p w:rsidR="003A2E95" w:rsidRDefault="003A2E95" w:rsidP="003A2E95">
      <w:pPr>
        <w:pStyle w:val="Nadpis1"/>
        <w:rPr>
          <w:lang w:val="sk-SK"/>
        </w:rPr>
      </w:pPr>
      <w:r>
        <w:rPr>
          <w:lang w:val="sk-SK"/>
        </w:rPr>
        <w:t>Pramene vzniku práva</w:t>
      </w:r>
    </w:p>
    <w:p w:rsidR="003A2E95" w:rsidRDefault="003A2E95" w:rsidP="003A2E95">
      <w:pPr>
        <w:pStyle w:val="Nadpis2"/>
        <w:rPr>
          <w:lang w:val="sk-SK"/>
        </w:rPr>
      </w:pPr>
      <w:r>
        <w:rPr>
          <w:lang w:val="sk-SK"/>
        </w:rPr>
        <w:t>Materiálne pramene vzniku práva</w:t>
      </w:r>
    </w:p>
    <w:p w:rsidR="003A2E95" w:rsidRPr="003A2E95" w:rsidRDefault="003A2E95" w:rsidP="003A2E95">
      <w:pPr>
        <w:pStyle w:val="Odstavecseseznamem"/>
        <w:numPr>
          <w:ilvl w:val="0"/>
          <w:numId w:val="4"/>
        </w:numPr>
        <w:rPr>
          <w:lang w:val="sk-SK"/>
        </w:rPr>
      </w:pPr>
      <w:r>
        <w:rPr>
          <w:lang w:val="sk-SK"/>
        </w:rPr>
        <w:t>Všetky sociálne javy a potreby, ktoré formulujú a podmieňujú podstatu právneho poriadku ako celku alebo jeho jednotlivých noriem</w:t>
      </w:r>
    </w:p>
    <w:p w:rsidR="003F14C3" w:rsidRDefault="003A2E95" w:rsidP="003A2E95">
      <w:pPr>
        <w:pStyle w:val="Nadpis2"/>
        <w:rPr>
          <w:lang w:val="sk-SK"/>
        </w:rPr>
      </w:pPr>
      <w:r>
        <w:rPr>
          <w:lang w:val="sk-SK"/>
        </w:rPr>
        <w:t>Formálne p</w:t>
      </w:r>
      <w:r w:rsidR="003F14C3">
        <w:rPr>
          <w:lang w:val="sk-SK"/>
        </w:rPr>
        <w:t>ramene vzniku práva</w:t>
      </w:r>
    </w:p>
    <w:p w:rsidR="003F14C3" w:rsidRDefault="003F14C3" w:rsidP="003F14C3">
      <w:pPr>
        <w:pStyle w:val="Odstavecseseznamem"/>
        <w:numPr>
          <w:ilvl w:val="0"/>
          <w:numId w:val="2"/>
        </w:numPr>
        <w:rPr>
          <w:lang w:val="sk-SK"/>
        </w:rPr>
      </w:pPr>
      <w:r>
        <w:rPr>
          <w:lang w:val="sk-SK"/>
        </w:rPr>
        <w:t>Rozumieme všetky formy, v ktorých kompetentný zákonodarca vy</w:t>
      </w:r>
      <w:r w:rsidR="003A2E95">
        <w:rPr>
          <w:lang w:val="sk-SK"/>
        </w:rPr>
        <w:t>d</w:t>
      </w:r>
      <w:r>
        <w:rPr>
          <w:lang w:val="sk-SK"/>
        </w:rPr>
        <w:t>áva príslušné pramene vzniku práva</w:t>
      </w:r>
    </w:p>
    <w:p w:rsidR="003F14C3" w:rsidRDefault="003F14C3" w:rsidP="003F14C3">
      <w:pPr>
        <w:pStyle w:val="Odstavecseseznamem"/>
        <w:numPr>
          <w:ilvl w:val="0"/>
          <w:numId w:val="2"/>
        </w:numPr>
        <w:rPr>
          <w:lang w:val="sk-SK"/>
        </w:rPr>
      </w:pPr>
      <w:r>
        <w:rPr>
          <w:lang w:val="sk-SK"/>
        </w:rPr>
        <w:t xml:space="preserve">Delenie, ktoré spravil </w:t>
      </w:r>
      <w:r w:rsidRPr="003A2E95">
        <w:rPr>
          <w:lang w:val="la-Latn"/>
        </w:rPr>
        <w:t>Gaius</w:t>
      </w:r>
      <w:r>
        <w:rPr>
          <w:lang w:val="sk-SK"/>
        </w:rPr>
        <w:t xml:space="preserve"> v 2.-3. Storočí po Kristovi</w:t>
      </w:r>
    </w:p>
    <w:p w:rsidR="003F14C3" w:rsidRDefault="003F14C3" w:rsidP="003F14C3">
      <w:pPr>
        <w:pStyle w:val="Odstavecseseznamem"/>
        <w:numPr>
          <w:ilvl w:val="1"/>
          <w:numId w:val="2"/>
        </w:numPr>
        <w:rPr>
          <w:lang w:val="sk-SK"/>
        </w:rPr>
      </w:pPr>
      <w:r>
        <w:rPr>
          <w:lang w:val="sk-SK"/>
        </w:rPr>
        <w:t> IUS NOSTRUM AUT EX SCRIPTO AUX EX NON SCRIPTO</w:t>
      </w:r>
    </w:p>
    <w:p w:rsidR="003F14C3" w:rsidRPr="003A2E95" w:rsidRDefault="003F14C3" w:rsidP="003F14C3">
      <w:pPr>
        <w:pStyle w:val="Odstavecseseznamem"/>
        <w:numPr>
          <w:ilvl w:val="1"/>
          <w:numId w:val="2"/>
        </w:numPr>
        <w:rPr>
          <w:lang w:val="la-Latn"/>
        </w:rPr>
      </w:pPr>
      <w:r>
        <w:rPr>
          <w:lang w:val="sk-SK"/>
        </w:rPr>
        <w:t> </w:t>
      </w:r>
      <w:r w:rsidRPr="003A2E95">
        <w:rPr>
          <w:lang w:val="la-Latn"/>
        </w:rPr>
        <w:t>ius scriptum</w:t>
      </w:r>
    </w:p>
    <w:p w:rsidR="003F14C3" w:rsidRPr="003A2E95" w:rsidRDefault="003F14C3" w:rsidP="003F14C3">
      <w:pPr>
        <w:pStyle w:val="Odstavecseseznamem"/>
        <w:numPr>
          <w:ilvl w:val="1"/>
          <w:numId w:val="2"/>
        </w:numPr>
        <w:rPr>
          <w:lang w:val="la-Latn"/>
        </w:rPr>
      </w:pPr>
      <w:r w:rsidRPr="003A2E95">
        <w:rPr>
          <w:lang w:val="la-Latn"/>
        </w:rPr>
        <w:t> ius non scriptum</w:t>
      </w:r>
    </w:p>
    <w:p w:rsidR="003F14C3" w:rsidRDefault="003F14C3" w:rsidP="003F14C3">
      <w:pPr>
        <w:pStyle w:val="Odstavecseseznamem"/>
        <w:numPr>
          <w:ilvl w:val="2"/>
          <w:numId w:val="2"/>
        </w:numPr>
        <w:rPr>
          <w:lang w:val="sk-SK"/>
        </w:rPr>
      </w:pPr>
      <w:r>
        <w:rPr>
          <w:lang w:val="sk-SK"/>
        </w:rPr>
        <w:t>Relatívne men</w:t>
      </w:r>
      <w:r w:rsidR="003A2E95">
        <w:rPr>
          <w:lang w:val="sk-SK"/>
        </w:rPr>
        <w:t>e</w:t>
      </w:r>
      <w:r>
        <w:rPr>
          <w:lang w:val="sk-SK"/>
        </w:rPr>
        <w:t>j dôležité</w:t>
      </w:r>
    </w:p>
    <w:p w:rsidR="003F14C3" w:rsidRDefault="003F14C3" w:rsidP="003F14C3">
      <w:pPr>
        <w:pStyle w:val="Odstavecseseznamem"/>
        <w:numPr>
          <w:ilvl w:val="2"/>
          <w:numId w:val="2"/>
        </w:numPr>
        <w:rPr>
          <w:lang w:val="sk-SK"/>
        </w:rPr>
      </w:pPr>
      <w:r>
        <w:rPr>
          <w:lang w:val="sk-SK"/>
        </w:rPr>
        <w:t>2 časti</w:t>
      </w:r>
    </w:p>
    <w:p w:rsidR="003F14C3" w:rsidRDefault="003F14C3" w:rsidP="003F14C3">
      <w:pPr>
        <w:pStyle w:val="Odstavecseseznamem"/>
        <w:numPr>
          <w:ilvl w:val="3"/>
          <w:numId w:val="2"/>
        </w:numPr>
        <w:rPr>
          <w:lang w:val="sk-SK"/>
        </w:rPr>
      </w:pPr>
      <w:r w:rsidRPr="003A2E95">
        <w:rPr>
          <w:lang w:val="la-Latn"/>
        </w:rPr>
        <w:t>Consuetudo</w:t>
      </w:r>
      <w:r w:rsidR="003A2E95">
        <w:rPr>
          <w:lang w:val="sk-SK"/>
        </w:rPr>
        <w:t xml:space="preserve"> = </w:t>
      </w:r>
      <w:r>
        <w:rPr>
          <w:lang w:val="sk-SK"/>
        </w:rPr>
        <w:t>právne obyčaje</w:t>
      </w:r>
    </w:p>
    <w:p w:rsidR="003F14C3" w:rsidRPr="003A2E95" w:rsidRDefault="003F14C3" w:rsidP="003F14C3">
      <w:pPr>
        <w:pStyle w:val="Odstavecseseznamem"/>
        <w:numPr>
          <w:ilvl w:val="3"/>
          <w:numId w:val="2"/>
        </w:numPr>
        <w:rPr>
          <w:lang w:val="la-Latn"/>
        </w:rPr>
      </w:pPr>
      <w:r w:rsidRPr="003A2E95">
        <w:rPr>
          <w:lang w:val="la-Latn"/>
        </w:rPr>
        <w:t>Mores maiorum</w:t>
      </w:r>
    </w:p>
    <w:p w:rsidR="003F14C3" w:rsidRDefault="003F14C3" w:rsidP="003F14C3">
      <w:pPr>
        <w:pStyle w:val="Odstavecseseznamem"/>
        <w:numPr>
          <w:ilvl w:val="1"/>
          <w:numId w:val="2"/>
        </w:numPr>
        <w:rPr>
          <w:lang w:val="sk-SK"/>
        </w:rPr>
      </w:pPr>
      <w:r>
        <w:rPr>
          <w:lang w:val="sk-SK"/>
        </w:rPr>
        <w:t xml:space="preserve">Ak nastane konflikt medzi </w:t>
      </w:r>
      <w:r w:rsidRPr="003A2E95">
        <w:rPr>
          <w:lang w:val="la-Latn"/>
        </w:rPr>
        <w:t>ius scriptum</w:t>
      </w:r>
      <w:r>
        <w:rPr>
          <w:lang w:val="sk-SK"/>
        </w:rPr>
        <w:t xml:space="preserve"> a non scriptum (212 n.</w:t>
      </w:r>
      <w:r w:rsidR="003A2E95">
        <w:rPr>
          <w:lang w:val="sk-SK"/>
        </w:rPr>
        <w:t xml:space="preserve"> </w:t>
      </w:r>
      <w:r>
        <w:rPr>
          <w:lang w:val="sk-SK"/>
        </w:rPr>
        <w:t xml:space="preserve">l. – </w:t>
      </w:r>
      <w:r w:rsidRPr="003A2E95">
        <w:rPr>
          <w:lang w:val="la-Latn"/>
        </w:rPr>
        <w:t>Constitutio Antoniniana</w:t>
      </w:r>
      <w:r>
        <w:rPr>
          <w:lang w:val="sk-SK"/>
        </w:rPr>
        <w:t>) =&gt;</w:t>
      </w:r>
      <w:r w:rsidR="0009308E">
        <w:rPr>
          <w:lang w:val="sk-SK"/>
        </w:rPr>
        <w:t xml:space="preserve"> nepísané má prednosť pred písaným (IULIAN)</w:t>
      </w:r>
    </w:p>
    <w:p w:rsidR="0009308E" w:rsidRPr="003A2E95" w:rsidRDefault="0009308E" w:rsidP="003A2E95">
      <w:pPr>
        <w:pStyle w:val="Nadpis3"/>
        <w:rPr>
          <w:lang w:val="la-Latn"/>
        </w:rPr>
      </w:pPr>
      <w:r w:rsidRPr="003A2E95">
        <w:rPr>
          <w:lang w:val="la-Latn"/>
        </w:rPr>
        <w:t>Ius scriptum</w:t>
      </w:r>
    </w:p>
    <w:p w:rsidR="0009308E" w:rsidRDefault="0009308E" w:rsidP="0009308E">
      <w:pPr>
        <w:pStyle w:val="Odstavecseseznamem"/>
        <w:numPr>
          <w:ilvl w:val="0"/>
          <w:numId w:val="3"/>
        </w:numPr>
        <w:rPr>
          <w:lang w:val="sk-SK"/>
        </w:rPr>
      </w:pPr>
      <w:r>
        <w:rPr>
          <w:lang w:val="sk-SK"/>
        </w:rPr>
        <w:t>Písané právo</w:t>
      </w:r>
    </w:p>
    <w:p w:rsidR="0009308E" w:rsidRDefault="0009308E" w:rsidP="0009308E">
      <w:pPr>
        <w:pStyle w:val="Odstavecseseznamem"/>
        <w:numPr>
          <w:ilvl w:val="0"/>
          <w:numId w:val="3"/>
        </w:numPr>
        <w:rPr>
          <w:lang w:val="sk-SK"/>
        </w:rPr>
      </w:pPr>
      <w:r>
        <w:rPr>
          <w:lang w:val="sk-SK"/>
        </w:rPr>
        <w:t>6 foriem</w:t>
      </w:r>
    </w:p>
    <w:p w:rsidR="0009308E" w:rsidRPr="003A2E95" w:rsidRDefault="0009308E" w:rsidP="0009308E">
      <w:pPr>
        <w:pStyle w:val="Odstavecseseznamem"/>
        <w:numPr>
          <w:ilvl w:val="1"/>
          <w:numId w:val="3"/>
        </w:numPr>
        <w:rPr>
          <w:lang w:val="la-Latn"/>
        </w:rPr>
      </w:pPr>
      <w:r w:rsidRPr="003A2E95">
        <w:rPr>
          <w:lang w:val="la-Latn"/>
        </w:rPr>
        <w:t> lex</w:t>
      </w:r>
    </w:p>
    <w:p w:rsidR="0009308E" w:rsidRPr="003A2E95" w:rsidRDefault="0009308E" w:rsidP="0009308E">
      <w:pPr>
        <w:pStyle w:val="Odstavecseseznamem"/>
        <w:numPr>
          <w:ilvl w:val="1"/>
          <w:numId w:val="3"/>
        </w:numPr>
        <w:rPr>
          <w:lang w:val="la-Latn"/>
        </w:rPr>
      </w:pPr>
      <w:r w:rsidRPr="003A2E95">
        <w:rPr>
          <w:lang w:val="la-Latn"/>
        </w:rPr>
        <w:t> plebiscitum</w:t>
      </w:r>
    </w:p>
    <w:p w:rsidR="0009308E" w:rsidRPr="003A2E95" w:rsidRDefault="0009308E" w:rsidP="0009308E">
      <w:pPr>
        <w:pStyle w:val="Odstavecseseznamem"/>
        <w:numPr>
          <w:ilvl w:val="1"/>
          <w:numId w:val="3"/>
        </w:numPr>
        <w:rPr>
          <w:lang w:val="la-Latn"/>
        </w:rPr>
      </w:pPr>
      <w:r w:rsidRPr="003A2E95">
        <w:rPr>
          <w:lang w:val="la-Latn"/>
        </w:rPr>
        <w:t> senatusconsultum</w:t>
      </w:r>
    </w:p>
    <w:p w:rsidR="0009308E" w:rsidRPr="003A2E95" w:rsidRDefault="0009308E" w:rsidP="0009308E">
      <w:pPr>
        <w:pStyle w:val="Odstavecseseznamem"/>
        <w:numPr>
          <w:ilvl w:val="1"/>
          <w:numId w:val="3"/>
        </w:numPr>
        <w:rPr>
          <w:lang w:val="la-Latn"/>
        </w:rPr>
      </w:pPr>
      <w:r w:rsidRPr="003A2E95">
        <w:rPr>
          <w:lang w:val="la-Latn"/>
        </w:rPr>
        <w:t> constitutiones principi</w:t>
      </w:r>
    </w:p>
    <w:p w:rsidR="0009308E" w:rsidRPr="003A2E95" w:rsidRDefault="0009308E" w:rsidP="0009308E">
      <w:pPr>
        <w:pStyle w:val="Odstavecseseznamem"/>
        <w:numPr>
          <w:ilvl w:val="1"/>
          <w:numId w:val="3"/>
        </w:numPr>
        <w:rPr>
          <w:lang w:val="la-Latn"/>
        </w:rPr>
      </w:pPr>
      <w:r w:rsidRPr="003A2E95">
        <w:rPr>
          <w:lang w:val="la-Latn"/>
        </w:rPr>
        <w:lastRenderedPageBreak/>
        <w:t> edicta magistratum</w:t>
      </w:r>
    </w:p>
    <w:p w:rsidR="0009308E" w:rsidRPr="003A2E95" w:rsidRDefault="0009308E" w:rsidP="0009308E">
      <w:pPr>
        <w:pStyle w:val="Odstavecseseznamem"/>
        <w:numPr>
          <w:ilvl w:val="1"/>
          <w:numId w:val="3"/>
        </w:numPr>
        <w:rPr>
          <w:lang w:val="la-Latn"/>
        </w:rPr>
      </w:pPr>
      <w:r w:rsidRPr="003A2E95">
        <w:rPr>
          <w:lang w:val="la-Latn"/>
        </w:rPr>
        <w:t> responsa prudentium</w:t>
      </w:r>
    </w:p>
    <w:p w:rsidR="0009308E" w:rsidRDefault="0009308E" w:rsidP="0009308E">
      <w:pPr>
        <w:pStyle w:val="Odstavecseseznamem"/>
        <w:numPr>
          <w:ilvl w:val="0"/>
          <w:numId w:val="3"/>
        </w:numPr>
        <w:rPr>
          <w:lang w:val="sk-SK"/>
        </w:rPr>
      </w:pPr>
      <w:r>
        <w:rPr>
          <w:lang w:val="sk-SK"/>
        </w:rPr>
        <w:t xml:space="preserve">Najdôležitejším písaným prameňom vzniku práva boli </w:t>
      </w:r>
      <w:r w:rsidRPr="003A2E95">
        <w:rPr>
          <w:lang w:val="la-Latn"/>
        </w:rPr>
        <w:t>leges</w:t>
      </w:r>
      <w:r>
        <w:rPr>
          <w:lang w:val="sk-SK"/>
        </w:rPr>
        <w:t>; všetky ostatné sa im snažili vyrovnať = získať LEGIS VICEM OPTINET = právnu silu zákona</w:t>
      </w:r>
    </w:p>
    <w:p w:rsidR="004E3A0A" w:rsidRDefault="004E3A0A" w:rsidP="0009308E">
      <w:pPr>
        <w:pStyle w:val="Odstavecseseznamem"/>
        <w:numPr>
          <w:ilvl w:val="0"/>
          <w:numId w:val="3"/>
        </w:numPr>
        <w:rPr>
          <w:lang w:val="sk-SK"/>
        </w:rPr>
      </w:pPr>
      <w:r>
        <w:rPr>
          <w:lang w:val="sk-SK"/>
        </w:rPr>
        <w:t>Všetci rímski právnici odvodzujú</w:t>
      </w:r>
      <w:r w:rsidRPr="003A2E95">
        <w:rPr>
          <w:lang w:val="la-Latn"/>
        </w:rPr>
        <w:t xml:space="preserve"> ius scriptum</w:t>
      </w:r>
      <w:r>
        <w:rPr>
          <w:lang w:val="sk-SK"/>
        </w:rPr>
        <w:t xml:space="preserve"> od LEX DUODECIM TABULARUM (451 – 449 pred n.</w:t>
      </w:r>
      <w:r w:rsidR="003A2E95">
        <w:rPr>
          <w:lang w:val="sk-SK"/>
        </w:rPr>
        <w:t xml:space="preserve"> </w:t>
      </w:r>
      <w:r>
        <w:rPr>
          <w:lang w:val="sk-SK"/>
        </w:rPr>
        <w:t>l.)</w:t>
      </w:r>
    </w:p>
    <w:p w:rsidR="004E3A0A" w:rsidRDefault="004E3A0A" w:rsidP="004E3A0A">
      <w:pPr>
        <w:pStyle w:val="Odstavecseseznamem"/>
        <w:numPr>
          <w:ilvl w:val="1"/>
          <w:numId w:val="3"/>
        </w:numPr>
        <w:rPr>
          <w:lang w:val="sk-SK"/>
        </w:rPr>
      </w:pPr>
      <w:r>
        <w:rPr>
          <w:lang w:val="sk-SK"/>
        </w:rPr>
        <w:t xml:space="preserve"> obsahuje </w:t>
      </w:r>
      <w:proofErr w:type="spellStart"/>
      <w:r>
        <w:rPr>
          <w:lang w:val="sk-SK"/>
        </w:rPr>
        <w:t>skúkromné</w:t>
      </w:r>
      <w:proofErr w:type="spellEnd"/>
      <w:r>
        <w:rPr>
          <w:lang w:val="sk-SK"/>
        </w:rPr>
        <w:t xml:space="preserve"> aj verejné právo</w:t>
      </w:r>
    </w:p>
    <w:p w:rsidR="004E3A0A" w:rsidRDefault="004E3A0A" w:rsidP="004E3A0A">
      <w:pPr>
        <w:pStyle w:val="Odstavecseseznamem"/>
        <w:numPr>
          <w:ilvl w:val="1"/>
          <w:numId w:val="3"/>
        </w:numPr>
        <w:rPr>
          <w:lang w:val="sk-SK"/>
        </w:rPr>
      </w:pPr>
      <w:r>
        <w:rPr>
          <w:lang w:val="sk-SK"/>
        </w:rPr>
        <w:t> prvýkrát stanovila, čo právom je a čo nie =&gt; odstránila právnu neistotu, ktorá postihovala hlavne plebejcov</w:t>
      </w:r>
    </w:p>
    <w:p w:rsidR="004E3A0A" w:rsidRPr="0009308E" w:rsidRDefault="004E3A0A" w:rsidP="004E3A0A">
      <w:pPr>
        <w:pStyle w:val="Odstavecseseznamem"/>
        <w:numPr>
          <w:ilvl w:val="1"/>
          <w:numId w:val="3"/>
        </w:numPr>
        <w:rPr>
          <w:lang w:val="sk-SK"/>
        </w:rPr>
      </w:pPr>
      <w:r>
        <w:rPr>
          <w:lang w:val="sk-SK"/>
        </w:rPr>
        <w:t xml:space="preserve"> Neexistovalo v Ríme až do </w:t>
      </w:r>
      <w:proofErr w:type="spellStart"/>
      <w:r>
        <w:rPr>
          <w:lang w:val="sk-SK"/>
        </w:rPr>
        <w:t>dominátu</w:t>
      </w:r>
      <w:proofErr w:type="spellEnd"/>
      <w:r>
        <w:rPr>
          <w:lang w:val="sk-SK"/>
        </w:rPr>
        <w:t>, aby niekto stál nad zákonom; výnimka: LEX CORNELIA DE LEGIBUS SOLVENDI (67. Pred Kr.) – 2 podmienky: za aspoň 200 senátorov, odhlasovanie</w:t>
      </w:r>
    </w:p>
    <w:sectPr w:rsidR="004E3A0A" w:rsidRPr="0009308E" w:rsidSect="003F14C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04F1E"/>
    <w:multiLevelType w:val="hybridMultilevel"/>
    <w:tmpl w:val="0038E6B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1E78D3"/>
    <w:multiLevelType w:val="hybridMultilevel"/>
    <w:tmpl w:val="1C706E5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5F358C"/>
    <w:multiLevelType w:val="hybridMultilevel"/>
    <w:tmpl w:val="DC6A576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921841"/>
    <w:multiLevelType w:val="hybridMultilevel"/>
    <w:tmpl w:val="2D58E6E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F14C3"/>
    <w:rsid w:val="0009308E"/>
    <w:rsid w:val="00226D5A"/>
    <w:rsid w:val="003A2E95"/>
    <w:rsid w:val="003F14C3"/>
    <w:rsid w:val="004E3A0A"/>
    <w:rsid w:val="00653971"/>
    <w:rsid w:val="00754605"/>
    <w:rsid w:val="007D0FCC"/>
    <w:rsid w:val="0085443B"/>
    <w:rsid w:val="00951DAF"/>
    <w:rsid w:val="009B62DA"/>
    <w:rsid w:val="009E5C0F"/>
    <w:rsid w:val="00B73E50"/>
    <w:rsid w:val="00BB5CCF"/>
    <w:rsid w:val="00BC6887"/>
    <w:rsid w:val="00C56F9A"/>
    <w:rsid w:val="00DC6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5443B"/>
  </w:style>
  <w:style w:type="paragraph" w:styleId="Nadpis1">
    <w:name w:val="heading 1"/>
    <w:basedOn w:val="Normln"/>
    <w:next w:val="Normln"/>
    <w:link w:val="Nadpis1Char"/>
    <w:uiPriority w:val="9"/>
    <w:qFormat/>
    <w:rsid w:val="008544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544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544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85443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5443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5443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5443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5443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5443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544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8544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85443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85443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85443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85443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85443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85443B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85443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5443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85443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85443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"/>
    <w:next w:val="Normln"/>
    <w:link w:val="PodtitulChar"/>
    <w:uiPriority w:val="11"/>
    <w:qFormat/>
    <w:rsid w:val="0085443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85443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iln">
    <w:name w:val="Strong"/>
    <w:basedOn w:val="Standardnpsmoodstavce"/>
    <w:uiPriority w:val="22"/>
    <w:qFormat/>
    <w:rsid w:val="0085443B"/>
    <w:rPr>
      <w:b/>
      <w:bCs/>
    </w:rPr>
  </w:style>
  <w:style w:type="character" w:styleId="Zvraznn">
    <w:name w:val="Emphasis"/>
    <w:basedOn w:val="Standardnpsmoodstavce"/>
    <w:uiPriority w:val="20"/>
    <w:qFormat/>
    <w:rsid w:val="0085443B"/>
    <w:rPr>
      <w:i/>
      <w:iCs/>
    </w:rPr>
  </w:style>
  <w:style w:type="paragraph" w:styleId="Bezmezer">
    <w:name w:val="No Spacing"/>
    <w:link w:val="BezmezerChar"/>
    <w:uiPriority w:val="1"/>
    <w:qFormat/>
    <w:rsid w:val="0085443B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85443B"/>
  </w:style>
  <w:style w:type="paragraph" w:styleId="Odstavecseseznamem">
    <w:name w:val="List Paragraph"/>
    <w:basedOn w:val="Normln"/>
    <w:uiPriority w:val="34"/>
    <w:qFormat/>
    <w:rsid w:val="0085443B"/>
    <w:pPr>
      <w:ind w:left="720"/>
      <w:contextualSpacing/>
    </w:pPr>
  </w:style>
  <w:style w:type="paragraph" w:styleId="Citace">
    <w:name w:val="Quote"/>
    <w:basedOn w:val="Normln"/>
    <w:next w:val="Normln"/>
    <w:link w:val="CitaceChar"/>
    <w:uiPriority w:val="29"/>
    <w:qFormat/>
    <w:rsid w:val="0085443B"/>
    <w:rPr>
      <w:i/>
      <w:iCs/>
      <w:color w:val="000000" w:themeColor="text1"/>
    </w:rPr>
  </w:style>
  <w:style w:type="character" w:customStyle="1" w:styleId="CitaceChar">
    <w:name w:val="Citace Char"/>
    <w:basedOn w:val="Standardnpsmoodstavce"/>
    <w:link w:val="Citace"/>
    <w:uiPriority w:val="29"/>
    <w:rsid w:val="0085443B"/>
    <w:rPr>
      <w:i/>
      <w:iCs/>
      <w:color w:val="000000" w:themeColor="text1"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rsid w:val="0085443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85443B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85443B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85443B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85443B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85443B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85443B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85443B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Pastier</dc:creator>
  <cp:keywords/>
  <dc:description/>
  <cp:lastModifiedBy>Niko Pastier</cp:lastModifiedBy>
  <cp:revision>5</cp:revision>
  <dcterms:created xsi:type="dcterms:W3CDTF">2012-12-25T13:34:00Z</dcterms:created>
  <dcterms:modified xsi:type="dcterms:W3CDTF">2012-12-27T14:53:00Z</dcterms:modified>
</cp:coreProperties>
</file>