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FF" w:rsidRPr="00A748FC" w:rsidRDefault="00A829A1" w:rsidP="00A748FC">
      <w:pPr>
        <w:pStyle w:val="Bezmezer"/>
        <w:jc w:val="center"/>
        <w:rPr>
          <w:b/>
          <w:sz w:val="24"/>
        </w:rPr>
      </w:pPr>
      <w:r w:rsidRPr="00A748FC">
        <w:rPr>
          <w:b/>
          <w:sz w:val="24"/>
        </w:rPr>
        <w:t xml:space="preserve">1. </w:t>
      </w:r>
      <w:r w:rsidR="00DA0E64" w:rsidRPr="00A748FC">
        <w:rPr>
          <w:b/>
          <w:sz w:val="24"/>
        </w:rPr>
        <w:t>prednáška</w:t>
      </w:r>
      <w:r w:rsidR="00A748FC">
        <w:rPr>
          <w:b/>
          <w:sz w:val="24"/>
        </w:rPr>
        <w:t xml:space="preserve"> </w:t>
      </w:r>
      <w:r w:rsidRPr="00A748FC">
        <w:rPr>
          <w:b/>
          <w:sz w:val="24"/>
        </w:rPr>
        <w:t>20.9.</w:t>
      </w:r>
    </w:p>
    <w:p w:rsidR="00A829A1" w:rsidRPr="00DA0E64" w:rsidRDefault="00A829A1" w:rsidP="00DA0E64">
      <w:pPr>
        <w:pStyle w:val="Bezmezer"/>
        <w:jc w:val="center"/>
        <w:rPr>
          <w:b/>
          <w:sz w:val="28"/>
        </w:rPr>
      </w:pPr>
      <w:r w:rsidRPr="00DA0E64">
        <w:rPr>
          <w:b/>
          <w:sz w:val="28"/>
        </w:rPr>
        <w:t>ADMINISTRATÍVNY SYSTÉM EÚ</w:t>
      </w:r>
    </w:p>
    <w:p w:rsidR="00DA0E64" w:rsidRDefault="00A829A1" w:rsidP="00A829A1">
      <w:pPr>
        <w:pStyle w:val="Bezmezer"/>
      </w:pPr>
      <w:r>
        <w:t xml:space="preserve">-pozri si rozdelenie orgánov EÚ v knihe Európske právo z vlani!!! </w:t>
      </w:r>
    </w:p>
    <w:p w:rsidR="00DA0E64" w:rsidRDefault="00DA0E64" w:rsidP="00A829A1">
      <w:pPr>
        <w:pStyle w:val="Bezmezer"/>
      </w:pPr>
    </w:p>
    <w:p w:rsidR="00DA0E64" w:rsidRDefault="00DA0E64" w:rsidP="00A829A1">
      <w:pPr>
        <w:pStyle w:val="Bezmezer"/>
      </w:pPr>
      <w:r>
        <w:t>Každá MNO musí mať svoj systém orgánov</w:t>
      </w:r>
    </w:p>
    <w:p w:rsidR="00DA0E64" w:rsidRDefault="00DA0E64" w:rsidP="00A829A1">
      <w:pPr>
        <w:pStyle w:val="Bezmezer"/>
      </w:pPr>
      <w:r>
        <w:t>-tak ako je EÚ sama špecifická, tak aj jej orgány sú netypické, sú veľmi rozsiahleho charakteru</w:t>
      </w:r>
    </w:p>
    <w:p w:rsidR="00DA0E64" w:rsidRDefault="00DA0E64" w:rsidP="00A829A1">
      <w:pPr>
        <w:pStyle w:val="Bezmezer"/>
      </w:pPr>
      <w:r>
        <w:t xml:space="preserve">-k plneniu svojich </w:t>
      </w:r>
      <w:proofErr w:type="spellStart"/>
      <w:r>
        <w:t>funkcíí</w:t>
      </w:r>
      <w:proofErr w:type="spellEnd"/>
      <w:r>
        <w:t xml:space="preserve"> EÚ využíva celú škálu svojich orgánov a inštitúcii, </w:t>
      </w:r>
      <w:proofErr w:type="spellStart"/>
      <w:r>
        <w:t>pojmologicky</w:t>
      </w:r>
      <w:proofErr w:type="spellEnd"/>
      <w:r>
        <w:t xml:space="preserve"> by sme ich mohli vymedziť takto:</w:t>
      </w:r>
    </w:p>
    <w:p w:rsidR="00DA0E64" w:rsidRPr="00A748FC" w:rsidRDefault="00DA0E64" w:rsidP="00A829A1">
      <w:pPr>
        <w:pStyle w:val="Bezmezer"/>
        <w:rPr>
          <w:b/>
          <w:u w:val="single"/>
        </w:rPr>
      </w:pPr>
      <w:r w:rsidRPr="00A748FC">
        <w:rPr>
          <w:b/>
          <w:u w:val="single"/>
        </w:rPr>
        <w:t>Pod pojmom ASEÚ rozumieme:</w:t>
      </w:r>
    </w:p>
    <w:p w:rsidR="00DA0E64" w:rsidRPr="00A748FC" w:rsidRDefault="00DA0E64" w:rsidP="00DA0E64">
      <w:pPr>
        <w:pStyle w:val="Bezmezer"/>
        <w:numPr>
          <w:ilvl w:val="0"/>
          <w:numId w:val="1"/>
        </w:numPr>
        <w:rPr>
          <w:b/>
        </w:rPr>
      </w:pPr>
      <w:r w:rsidRPr="00A748FC">
        <w:rPr>
          <w:b/>
        </w:rPr>
        <w:t>Všetky orgány a inštitúcie, ktoré akýkoľvek spôsobom prispievajú k tvorbe a aplikácii práva EÚ, bez ohľadu na ich sídlo</w:t>
      </w:r>
    </w:p>
    <w:p w:rsidR="00DA0E64" w:rsidRPr="00A748FC" w:rsidRDefault="00DA0E64" w:rsidP="00DA0E64">
      <w:pPr>
        <w:pStyle w:val="Bezmezer"/>
        <w:numPr>
          <w:ilvl w:val="0"/>
          <w:numId w:val="1"/>
        </w:numPr>
        <w:rPr>
          <w:b/>
        </w:rPr>
      </w:pPr>
      <w:r w:rsidRPr="00A748FC">
        <w:rPr>
          <w:b/>
        </w:rPr>
        <w:t>V užšom slova zmysle za ASEÚ považujem len tie orgány a inštitúcie, ktoré zastrešujú tvorbu a aplikáciu práva EÚ a ich základ sa odvíja od zakladateľských zmlúv- priamo alebo nepriamo</w:t>
      </w:r>
    </w:p>
    <w:p w:rsidR="00DA0E64" w:rsidRPr="00A748FC" w:rsidRDefault="00DA0E64" w:rsidP="00DA0E64">
      <w:pPr>
        <w:pStyle w:val="Bezmezer"/>
        <w:numPr>
          <w:ilvl w:val="0"/>
          <w:numId w:val="1"/>
        </w:numPr>
        <w:rPr>
          <w:b/>
        </w:rPr>
      </w:pPr>
      <w:r w:rsidRPr="00A748FC">
        <w:rPr>
          <w:b/>
        </w:rPr>
        <w:t>za ASEÚ budeme považovať hlavné orgány EÚ, osobitné orgány EÚ a špecifické orgány EÚ, ktoré plnia základné ciele stanovené zakladateľskými zmluvami</w:t>
      </w:r>
      <w:r w:rsidR="00A748FC">
        <w:rPr>
          <w:b/>
        </w:rPr>
        <w:t>- časť autorov považuje za orgány EÚ len tie orgány, ktoré sú kreované na základe zakladateľských zmlúv a podobajú sa vnútroštátnym orgánom, a za inštitúcie EÚ sú považované tie subjekty, ktoré vznikajú z vôle tých prvých orgánov</w:t>
      </w:r>
    </w:p>
    <w:p w:rsidR="00A829A1" w:rsidRDefault="00A829A1" w:rsidP="00A829A1">
      <w:pPr>
        <w:pStyle w:val="Bezmezer"/>
      </w:pPr>
    </w:p>
    <w:p w:rsidR="00A748FC" w:rsidRDefault="00A748FC" w:rsidP="00A829A1">
      <w:pPr>
        <w:pStyle w:val="Bezmezer"/>
      </w:pPr>
      <w:r>
        <w:t>Orgány nám ovplyvňujú vzťahy svojou činnosťou, a to:</w:t>
      </w:r>
    </w:p>
    <w:p w:rsidR="00A748FC" w:rsidRDefault="00A748FC" w:rsidP="00A829A1">
      <w:pPr>
        <w:pStyle w:val="Bezmezer"/>
      </w:pPr>
      <w:r>
        <w:t>1. medzi jednotlivými členskými Š tým že zasahujú do ich právnych poriadkov</w:t>
      </w:r>
    </w:p>
    <w:p w:rsidR="00A748FC" w:rsidRDefault="00A748FC" w:rsidP="00A829A1">
      <w:pPr>
        <w:pStyle w:val="Bezmezer"/>
      </w:pPr>
      <w:r>
        <w:t>2. ovplyvňujú vzťahy medzi jednotlivcami v členských Š</w:t>
      </w:r>
    </w:p>
    <w:p w:rsidR="00A748FC" w:rsidRDefault="00A748FC" w:rsidP="00A829A1">
      <w:pPr>
        <w:pStyle w:val="Bezmezer"/>
      </w:pPr>
      <w:r>
        <w:t xml:space="preserve">3. ovplyvňuje aj vzťahy k iným MN organizáciám </w:t>
      </w:r>
    </w:p>
    <w:p w:rsidR="00A748FC" w:rsidRDefault="00A748FC" w:rsidP="00A829A1">
      <w:pPr>
        <w:pStyle w:val="Bezmezer"/>
      </w:pPr>
      <w:r>
        <w:t>4. ovplyvňuje vzťahy k orgánom EÚ- určuje nám vzťahy medzi jednotlivými orgánmi navzájom               (ER určuje smery a stratégie, kde sa tie hlavné orgány budú uberať, čo bude vykonávať EK, REÚ schvaľuje štatúty orgánov EÚ)</w:t>
      </w:r>
    </w:p>
    <w:p w:rsidR="00A748FC" w:rsidRDefault="00A748FC" w:rsidP="00A829A1">
      <w:pPr>
        <w:pStyle w:val="Bezmezer"/>
      </w:pPr>
    </w:p>
    <w:p w:rsidR="00A748FC" w:rsidRPr="00A748FC" w:rsidRDefault="00A748FC" w:rsidP="00A829A1">
      <w:pPr>
        <w:pStyle w:val="Bezmezer"/>
        <w:rPr>
          <w:b/>
          <w:u w:val="single"/>
        </w:rPr>
      </w:pPr>
      <w:r w:rsidRPr="00A748FC">
        <w:rPr>
          <w:b/>
          <w:u w:val="single"/>
        </w:rPr>
        <w:t>3 roviny vnímania orgánov EÚ</w:t>
      </w:r>
      <w:r w:rsidR="00DC50C7">
        <w:rPr>
          <w:b/>
          <w:u w:val="single"/>
        </w:rPr>
        <w:t xml:space="preserve"> * </w:t>
      </w:r>
      <w:r w:rsidRPr="00A748FC">
        <w:rPr>
          <w:b/>
          <w:u w:val="single"/>
        </w:rPr>
        <w:t>:</w:t>
      </w:r>
    </w:p>
    <w:p w:rsidR="00A748FC" w:rsidRPr="00A748FC" w:rsidRDefault="00A748FC" w:rsidP="00A748FC">
      <w:pPr>
        <w:pStyle w:val="Bezmezer"/>
        <w:numPr>
          <w:ilvl w:val="0"/>
          <w:numId w:val="2"/>
        </w:numPr>
        <w:jc w:val="center"/>
        <w:rPr>
          <w:b/>
        </w:rPr>
      </w:pPr>
      <w:r w:rsidRPr="00A748FC">
        <w:rPr>
          <w:b/>
        </w:rPr>
        <w:t>HLAVNÉ ORGÁNY</w:t>
      </w:r>
    </w:p>
    <w:p w:rsidR="00A748FC" w:rsidRPr="00A748FC" w:rsidRDefault="00A748FC" w:rsidP="00A748FC">
      <w:pPr>
        <w:pStyle w:val="Bezmezer"/>
        <w:numPr>
          <w:ilvl w:val="0"/>
          <w:numId w:val="2"/>
        </w:numPr>
        <w:jc w:val="center"/>
        <w:rPr>
          <w:b/>
        </w:rPr>
      </w:pPr>
      <w:r w:rsidRPr="00A748FC">
        <w:rPr>
          <w:b/>
        </w:rPr>
        <w:t>VEDĽAJŠIE INŠ</w:t>
      </w:r>
      <w:r w:rsidR="00683EE0">
        <w:rPr>
          <w:b/>
        </w:rPr>
        <w:t>T</w:t>
      </w:r>
      <w:r w:rsidRPr="00A748FC">
        <w:rPr>
          <w:b/>
        </w:rPr>
        <w:t>ITÚCIE</w:t>
      </w:r>
    </w:p>
    <w:p w:rsidR="00A748FC" w:rsidRDefault="00A748FC" w:rsidP="00A748FC">
      <w:pPr>
        <w:pStyle w:val="Bezmezer"/>
        <w:numPr>
          <w:ilvl w:val="0"/>
          <w:numId w:val="2"/>
        </w:numPr>
        <w:jc w:val="center"/>
        <w:rPr>
          <w:b/>
        </w:rPr>
      </w:pPr>
      <w:r w:rsidRPr="00A748FC">
        <w:rPr>
          <w:b/>
        </w:rPr>
        <w:t>OSTATNÉ CENTRALIZ./DECENTRALIZ. INŠTITÚCIE EÚ</w:t>
      </w:r>
    </w:p>
    <w:p w:rsidR="00683EE0" w:rsidRDefault="00683EE0" w:rsidP="00A748FC">
      <w:pPr>
        <w:pStyle w:val="Bezmezer"/>
        <w:jc w:val="center"/>
        <w:rPr>
          <w:b/>
        </w:rPr>
      </w:pPr>
    </w:p>
    <w:p w:rsidR="00683EE0" w:rsidRDefault="00683EE0" w:rsidP="00A748FC">
      <w:pPr>
        <w:pStyle w:val="Bezmezer"/>
        <w:jc w:val="center"/>
        <w:rPr>
          <w:b/>
        </w:rPr>
      </w:pPr>
    </w:p>
    <w:p w:rsidR="00A748FC" w:rsidRPr="00683EE0" w:rsidRDefault="00683EE0" w:rsidP="00A748FC">
      <w:pPr>
        <w:pStyle w:val="Bezmezer"/>
        <w:jc w:val="center"/>
        <w:rPr>
          <w:b/>
          <w:sz w:val="28"/>
          <w:u w:val="single"/>
        </w:rPr>
      </w:pPr>
      <w:r w:rsidRPr="00683EE0">
        <w:rPr>
          <w:b/>
          <w:sz w:val="28"/>
          <w:u w:val="single"/>
        </w:rPr>
        <w:t>HLAVNÉ ORGÁNY</w:t>
      </w:r>
    </w:p>
    <w:p w:rsidR="00A748FC" w:rsidRDefault="00683EE0" w:rsidP="00683EE0">
      <w:pPr>
        <w:pStyle w:val="Bezmezer"/>
      </w:pPr>
      <w:r>
        <w:t xml:space="preserve"> - </w:t>
      </w:r>
      <w:r w:rsidR="00A748FC">
        <w:t>sú kreované zo zakladateľských zmlúv, čo znamená že ich právny základ je v zakladateľských zmluvách zakotvený v konkrétnom článku</w:t>
      </w:r>
      <w:r w:rsidR="00E22C9B">
        <w:t xml:space="preserve">, svojimi právomocami sú pripodobňované k najvyšším orgánom Š- </w:t>
      </w:r>
      <w:r w:rsidR="00E22C9B" w:rsidRPr="00E22C9B">
        <w:rPr>
          <w:b/>
        </w:rPr>
        <w:t>sú právotvorné orgány EÚ</w:t>
      </w:r>
      <w:r w:rsidR="00E22C9B">
        <w:t xml:space="preserve"> a sú budované na zastupiteľskom princípe, kde platí, že každý členský Š má v nich aspoň 1 zástupcu. Zastupiteľský princíp môžem byť realizovaný buď princípom parity alebo proporcionality-</w:t>
      </w:r>
    </w:p>
    <w:p w:rsidR="00E22C9B" w:rsidRDefault="00E22C9B" w:rsidP="00F36FE2">
      <w:pPr>
        <w:pStyle w:val="Bezmezer"/>
      </w:pPr>
      <w:r w:rsidRPr="00E22C9B">
        <w:rPr>
          <w:b/>
        </w:rPr>
        <w:t>parita</w:t>
      </w:r>
      <w:r>
        <w:t>- každý člen. Š má rovnaký počet zástupcov, zvyčajne po jednom (EK, ER,...)</w:t>
      </w:r>
    </w:p>
    <w:p w:rsidR="00E22C9B" w:rsidRDefault="00E22C9B" w:rsidP="00F36FE2">
      <w:pPr>
        <w:pStyle w:val="Bezmezer"/>
      </w:pPr>
      <w:r w:rsidRPr="00E22C9B">
        <w:rPr>
          <w:b/>
        </w:rPr>
        <w:t>proporcionalita</w:t>
      </w:r>
      <w:r>
        <w:t xml:space="preserve">- zastúpenie jednotlivých člen. Š je priamoúmerné určitým identifikátorom, zvyčajne je to počet obyvateľstva, rozloha krajiny,... (EP, </w:t>
      </w:r>
      <w:proofErr w:type="spellStart"/>
      <w:r>
        <w:t>HaSV</w:t>
      </w:r>
      <w:proofErr w:type="spellEnd"/>
      <w:r>
        <w:t>,...). i keď proporcionalita nie je 100% presná a zachovalá</w:t>
      </w:r>
    </w:p>
    <w:p w:rsidR="00E22C9B" w:rsidRDefault="00E22C9B" w:rsidP="00F36FE2">
      <w:pPr>
        <w:pStyle w:val="Bezmezer"/>
      </w:pPr>
      <w:r>
        <w:t xml:space="preserve">-pre tieto orgány platí že vytvárajú právny systém EÚ- kreujú právo EÚ a aj majú svoje právomoci rozdelené v oblasti legislatívnej, exekutívnej a súdnej </w:t>
      </w:r>
    </w:p>
    <w:p w:rsidR="00E22C9B" w:rsidRDefault="00E22C9B" w:rsidP="00F36FE2">
      <w:pPr>
        <w:pStyle w:val="Bezmezer"/>
      </w:pPr>
      <w:r>
        <w:t>-fungujú od najvyšších orgánov v Š oddelenie, nezasahujú si do svojej činnosti a už vôbec neplatí to, že by pôsobili ako akési odvolacie orgány!</w:t>
      </w:r>
    </w:p>
    <w:p w:rsidR="00E22C9B" w:rsidRDefault="00E22C9B" w:rsidP="00F36FE2">
      <w:pPr>
        <w:pStyle w:val="Bezmezer"/>
      </w:pPr>
      <w:r>
        <w:t>-budujú si svoj pomocný aparát, ktorý im napomáha k plneniu funkcií na ktoré sú zvyknuté</w:t>
      </w:r>
    </w:p>
    <w:p w:rsidR="00683EE0" w:rsidRDefault="00E22C9B" w:rsidP="00F36FE2">
      <w:pPr>
        <w:pStyle w:val="Bezmezer"/>
      </w:pPr>
      <w:r>
        <w:t xml:space="preserve">-podstatným znakom je aj skutočnosť, že fungujú na základe vzájomnej kontroly, teda ich činnosť je prepojená tak, aby nedošlo ku koncentrácií moci a vrcholným garantom je Súdny dvor EÚ, ktorý môže </w:t>
      </w:r>
      <w:r>
        <w:lastRenderedPageBreak/>
        <w:t>aj preskúmavať činnosti týchto orgánov (napr. konanie o neplatnosť právneho aktu)</w:t>
      </w:r>
      <w:r w:rsidR="00683EE0">
        <w:t>, SD má právomoc ukončiť činnosť jednotlivých orgánov EÚ (komisára)-podávané správy z činnosti európskych orgánov</w:t>
      </w:r>
    </w:p>
    <w:p w:rsidR="00683EE0" w:rsidRDefault="00683EE0" w:rsidP="00683EE0">
      <w:pPr>
        <w:pStyle w:val="Bezmezer"/>
        <w:ind w:left="720"/>
      </w:pPr>
    </w:p>
    <w:p w:rsidR="00683EE0" w:rsidRPr="00683EE0" w:rsidRDefault="00683EE0" w:rsidP="00683EE0">
      <w:pPr>
        <w:pStyle w:val="Bezmezer"/>
        <w:jc w:val="center"/>
        <w:rPr>
          <w:b/>
          <w:sz w:val="24"/>
        </w:rPr>
      </w:pPr>
      <w:r w:rsidRPr="00683EE0">
        <w:rPr>
          <w:b/>
          <w:sz w:val="24"/>
        </w:rPr>
        <w:t>VZNIK A DNEŠNÁ PODOBA HLAVNÝCH ORGÁNOV EÚ</w:t>
      </w:r>
    </w:p>
    <w:p w:rsidR="00683EE0" w:rsidRDefault="00683EE0" w:rsidP="00683EE0">
      <w:pPr>
        <w:pStyle w:val="Bezmezer"/>
        <w:rPr>
          <w:b/>
        </w:rPr>
      </w:pPr>
      <w:r>
        <w:rPr>
          <w:b/>
        </w:rPr>
        <w:t>-zakladateľská zmluva ESUO-1951, kedy boli založené 4 základné orgány EÚ:</w:t>
      </w:r>
    </w:p>
    <w:p w:rsidR="00683EE0" w:rsidRPr="00683EE0" w:rsidRDefault="00683EE0" w:rsidP="00683EE0">
      <w:pPr>
        <w:pStyle w:val="Bezmezer"/>
        <w:rPr>
          <w:b/>
        </w:rPr>
      </w:pPr>
      <w:r>
        <w:t xml:space="preserve"> Vysoký úrad- predchodca dnešnej Komisie, 9 členov</w:t>
      </w:r>
    </w:p>
    <w:p w:rsidR="00683EE0" w:rsidRDefault="00683EE0" w:rsidP="00683EE0">
      <w:pPr>
        <w:pStyle w:val="Bezmezer"/>
      </w:pPr>
      <w:r>
        <w:t xml:space="preserve">Rada- v pozícii poradného orgánu, 6 zástupcov, </w:t>
      </w:r>
    </w:p>
    <w:p w:rsidR="00683EE0" w:rsidRDefault="00683EE0" w:rsidP="00683EE0">
      <w:pPr>
        <w:pStyle w:val="Bezmezer"/>
      </w:pPr>
      <w:r>
        <w:t>Zhromaždenie- predchodcom E´P pričom bolo zložené zo zástupcov parlamentov členských Š, len poradná funkcia</w:t>
      </w:r>
    </w:p>
    <w:p w:rsidR="00683EE0" w:rsidRDefault="00683EE0" w:rsidP="00683EE0">
      <w:pPr>
        <w:pStyle w:val="Bezmezer"/>
      </w:pPr>
      <w:r>
        <w:t>Súd- 9 sudcov, vznikol ako orgán pre riešenie konfliktných sporov a zmlúv a jediný so zachoval svoju pôvodnú funkciu dodnes toto boli základy dnešných orgánov</w:t>
      </w:r>
    </w:p>
    <w:p w:rsidR="00683EE0" w:rsidRDefault="00683EE0" w:rsidP="00683EE0">
      <w:pPr>
        <w:pStyle w:val="Bezmezer"/>
      </w:pPr>
      <w:r>
        <w:t>-členské Š koncipovali zmluvy EHS a EURATOM a tiež plánovali vytvoriť 4 identi</w:t>
      </w:r>
      <w:r w:rsidR="00807A50">
        <w:t>cké orgány, avšak keď už došl</w:t>
      </w:r>
      <w:r>
        <w:t>o k podpisovaniu zmlúv, súbežne s podpisom rímskych zmlúv, dochádza k</w:t>
      </w:r>
      <w:r w:rsidR="00807A50">
        <w:t xml:space="preserve"> podpisovaniu </w:t>
      </w:r>
      <w:r>
        <w:t xml:space="preserve"> Zmluvy o spoločných orgánoch, čo znamená</w:t>
      </w:r>
    </w:p>
    <w:p w:rsidR="00807A50" w:rsidRDefault="00807A50" w:rsidP="00683EE0">
      <w:pPr>
        <w:pStyle w:val="Bezmezer"/>
      </w:pPr>
      <w:r w:rsidRPr="00807A50">
        <w:rPr>
          <w:b/>
        </w:rPr>
        <w:t>1958-mali sme 8 orgánov pre 3 spoločenstvá</w:t>
      </w:r>
      <w:r>
        <w:t>: Zhromaždenie a Súd ostali, Vysoký úrad sa premenoval na Komisiu, Rada ostala</w:t>
      </w:r>
    </w:p>
    <w:p w:rsidR="00807A50" w:rsidRDefault="00807A50" w:rsidP="00683EE0">
      <w:pPr>
        <w:pStyle w:val="Bezmezer"/>
      </w:pPr>
      <w:r w:rsidRPr="00807A50">
        <w:rPr>
          <w:b/>
        </w:rPr>
        <w:t>1965- zmluva o</w:t>
      </w:r>
      <w:r>
        <w:rPr>
          <w:b/>
        </w:rPr>
        <w:t> </w:t>
      </w:r>
      <w:r w:rsidRPr="00807A50">
        <w:rPr>
          <w:b/>
        </w:rPr>
        <w:t>zlúčení</w:t>
      </w:r>
      <w:r>
        <w:rPr>
          <w:b/>
        </w:rPr>
        <w:t xml:space="preserve">- </w:t>
      </w:r>
      <w:r>
        <w:t>dochádza tu k vybudovaniu štvorice orgánov, keď:</w:t>
      </w:r>
    </w:p>
    <w:p w:rsidR="00807A50" w:rsidRPr="00807A50" w:rsidRDefault="00807A50" w:rsidP="00807A50">
      <w:pPr>
        <w:pStyle w:val="Bezmezer"/>
        <w:jc w:val="center"/>
        <w:rPr>
          <w:sz w:val="24"/>
        </w:rPr>
      </w:pPr>
      <w:proofErr w:type="spellStart"/>
      <w:r w:rsidRPr="00807A50">
        <w:rPr>
          <w:sz w:val="24"/>
        </w:rPr>
        <w:t>R+R+R=jedna</w:t>
      </w:r>
      <w:proofErr w:type="spellEnd"/>
      <w:r w:rsidRPr="00807A50">
        <w:rPr>
          <w:sz w:val="24"/>
        </w:rPr>
        <w:t xml:space="preserve"> </w:t>
      </w:r>
      <w:proofErr w:type="spellStart"/>
      <w:r w:rsidRPr="00807A50">
        <w:rPr>
          <w:sz w:val="24"/>
        </w:rPr>
        <w:t>mega</w:t>
      </w:r>
      <w:proofErr w:type="spellEnd"/>
      <w:r w:rsidRPr="00807A50">
        <w:rPr>
          <w:sz w:val="24"/>
        </w:rPr>
        <w:t xml:space="preserve"> </w:t>
      </w:r>
      <w:r w:rsidRPr="00807A50">
        <w:rPr>
          <w:b/>
          <w:sz w:val="24"/>
        </w:rPr>
        <w:t>R</w:t>
      </w:r>
      <w:r>
        <w:rPr>
          <w:b/>
          <w:sz w:val="24"/>
        </w:rPr>
        <w:t>ada</w:t>
      </w:r>
    </w:p>
    <w:p w:rsidR="00807A50" w:rsidRDefault="00807A50" w:rsidP="00807A50">
      <w:pPr>
        <w:pStyle w:val="Bezmezer"/>
        <w:jc w:val="center"/>
        <w:rPr>
          <w:b/>
          <w:sz w:val="24"/>
        </w:rPr>
      </w:pPr>
      <w:r w:rsidRPr="00807A50">
        <w:rPr>
          <w:sz w:val="24"/>
        </w:rPr>
        <w:t>VÚ+K+K= jedna</w:t>
      </w:r>
      <w:r w:rsidRPr="00807A50">
        <w:rPr>
          <w:b/>
          <w:sz w:val="24"/>
        </w:rPr>
        <w:t xml:space="preserve"> K</w:t>
      </w:r>
      <w:r>
        <w:rPr>
          <w:b/>
          <w:sz w:val="24"/>
        </w:rPr>
        <w:t>omisia</w:t>
      </w:r>
    </w:p>
    <w:p w:rsidR="00807A50" w:rsidRDefault="00807A50" w:rsidP="00807A50">
      <w:pPr>
        <w:pStyle w:val="Bezmezer"/>
      </w:pPr>
      <w:r>
        <w:rPr>
          <w:b/>
        </w:rPr>
        <w:t xml:space="preserve">1974- </w:t>
      </w:r>
      <w:r w:rsidR="00F36FE2">
        <w:rPr>
          <w:b/>
        </w:rPr>
        <w:t xml:space="preserve">vznik ER- </w:t>
      </w:r>
      <w:r w:rsidR="00F36FE2">
        <w:t>spontánnym spôsobom, čo znamená že ministri ZV a iní zástupcovia členských Š sa začali schádza na schôdzkach, z čoho sa vytvoril samostatný orgán ER</w:t>
      </w:r>
    </w:p>
    <w:p w:rsidR="00F36FE2" w:rsidRDefault="00F36FE2" w:rsidP="00807A50">
      <w:pPr>
        <w:pStyle w:val="Bezmezer"/>
      </w:pPr>
      <w:r>
        <w:t xml:space="preserve">-táto ER je odlišného charakteru od ostatných inštitúcii, pretože vznikla spontánne, pričom jej právny základ vytvoril </w:t>
      </w:r>
      <w:r w:rsidRPr="00F36FE2">
        <w:rPr>
          <w:b/>
        </w:rPr>
        <w:t>Jednotný európsky akt (</w:t>
      </w:r>
      <w:r>
        <w:rPr>
          <w:b/>
        </w:rPr>
        <w:t xml:space="preserve">1. veľká revízia zakladateľských zmlúv, </w:t>
      </w:r>
      <w:r w:rsidRPr="00F36FE2">
        <w:rPr>
          <w:b/>
        </w:rPr>
        <w:t>1986</w:t>
      </w:r>
      <w:r>
        <w:t>), ktorý ju inštitucionalizoval (tento akt pripustil že dáva priestor ER pre vznik a pôsobenie, ER stála bokom a mala svoj špecifický charakter, dnes je vrcholným orgánom)</w:t>
      </w:r>
    </w:p>
    <w:p w:rsidR="00F36FE2" w:rsidRDefault="00F36FE2" w:rsidP="00807A50">
      <w:pPr>
        <w:pStyle w:val="Bezmezer"/>
      </w:pPr>
      <w:r w:rsidRPr="00F36FE2">
        <w:rPr>
          <w:b/>
        </w:rPr>
        <w:t>-Luxemburský kompromis</w:t>
      </w:r>
      <w:r>
        <w:t>:</w:t>
      </w:r>
      <w:r w:rsidRPr="00F36FE2">
        <w:rPr>
          <w:b/>
        </w:rPr>
        <w:t xml:space="preserve"> od 1.1. 1966 sa začalo v spoločných orgánoch rozhodovať väčšinovým spôsobom</w:t>
      </w:r>
      <w:r>
        <w:rPr>
          <w:b/>
        </w:rPr>
        <w:t xml:space="preserve">. </w:t>
      </w:r>
      <w:r>
        <w:t>Takýto výklad sa ale nepáčil FRA, začala silná centralizácia moci- dochádza k tzv. „prázdnej stoličky“ -zástupcovia FRA sa prestali zúčastňovať zasadnutí R (jún 1965)</w:t>
      </w:r>
    </w:p>
    <w:p w:rsidR="00F36FE2" w:rsidRDefault="00F36FE2" w:rsidP="00807A50">
      <w:pPr>
        <w:pStyle w:val="Bezmezer"/>
        <w:rPr>
          <w:b/>
        </w:rPr>
      </w:pPr>
      <w:r w:rsidRPr="00F36FE2">
        <w:rPr>
          <w:b/>
        </w:rPr>
        <w:t>-do 1986 platil jednomyseľný princíp rozhodovania v orgánoch spoločenstva v zásadných otázkach, ktoré vyplývali zo zakladateľskej zmluvy</w:t>
      </w:r>
    </w:p>
    <w:p w:rsidR="00DC50C7" w:rsidRDefault="00DC50C7" w:rsidP="00807A50">
      <w:pPr>
        <w:pStyle w:val="Bezmezer"/>
      </w:pPr>
      <w:r>
        <w:rPr>
          <w:b/>
        </w:rPr>
        <w:t xml:space="preserve">-Jednotný európsky akt </w:t>
      </w:r>
      <w:r>
        <w:t>prelomil túto skutočnosť, a </w:t>
      </w:r>
      <w:proofErr w:type="spellStart"/>
      <w:r>
        <w:t>reevidoval</w:t>
      </w:r>
      <w:proofErr w:type="spellEnd"/>
      <w:r>
        <w:t xml:space="preserve"> aj právomoci jednotlivých orgánov, aj spôsob rozhodovania jednotlivých orgánov:</w:t>
      </w:r>
    </w:p>
    <w:p w:rsidR="00DC50C7" w:rsidRDefault="00DC50C7" w:rsidP="00DC50C7">
      <w:pPr>
        <w:pStyle w:val="Bezmezer"/>
        <w:numPr>
          <w:ilvl w:val="0"/>
          <w:numId w:val="4"/>
        </w:numPr>
      </w:pPr>
      <w:r>
        <w:t>Inštitucionalizovala sa ER</w:t>
      </w:r>
    </w:p>
    <w:p w:rsidR="00DC50C7" w:rsidRDefault="00DC50C7" w:rsidP="00DC50C7">
      <w:pPr>
        <w:pStyle w:val="Bezmezer"/>
        <w:numPr>
          <w:ilvl w:val="0"/>
          <w:numId w:val="4"/>
        </w:numPr>
      </w:pPr>
      <w:r>
        <w:t>Posilnili sa právomoci EP- získal právo vyjadrovať sa k pristupovaniu Š do EÚ</w:t>
      </w:r>
    </w:p>
    <w:p w:rsidR="00DC50C7" w:rsidRDefault="00DC50C7" w:rsidP="00DC50C7">
      <w:pPr>
        <w:pStyle w:val="Bezmezer"/>
        <w:numPr>
          <w:ilvl w:val="0"/>
          <w:numId w:val="4"/>
        </w:numPr>
      </w:pPr>
      <w:r>
        <w:t>Špecifikovala sa činnosť aj Komisie</w:t>
      </w:r>
    </w:p>
    <w:p w:rsidR="00C32ABD" w:rsidRDefault="00C32ABD" w:rsidP="00C32ABD">
      <w:pPr>
        <w:pStyle w:val="Bezmezer"/>
        <w:tabs>
          <w:tab w:val="left" w:pos="3690"/>
        </w:tabs>
      </w:pPr>
      <w:r w:rsidRPr="00FC358D">
        <w:rPr>
          <w:b/>
        </w:rPr>
        <w:t>1986</w:t>
      </w:r>
      <w:r>
        <w:t xml:space="preserve">- Jednotný európsky akt- 1. veľká revízia. Tento sa dotkol: </w:t>
      </w:r>
    </w:p>
    <w:p w:rsidR="00C32ABD" w:rsidRDefault="00C32ABD" w:rsidP="00C32ABD">
      <w:pPr>
        <w:pStyle w:val="Bezmezer"/>
        <w:numPr>
          <w:ilvl w:val="0"/>
          <w:numId w:val="5"/>
        </w:numPr>
        <w:tabs>
          <w:tab w:val="left" w:pos="3690"/>
        </w:tabs>
      </w:pPr>
      <w:r>
        <w:t>hospodárskej integrácie a chcel vybudovať vnútorný trh atak stanovil jednotlivým členom podmienky, ako treba zosúladiť právne predpisy k tomu, aby do konca roku 1992 tento vnútorný trh aj fungoval (Biele knihy)</w:t>
      </w:r>
    </w:p>
    <w:p w:rsidR="00C32ABD" w:rsidRDefault="00C32ABD" w:rsidP="00C32ABD">
      <w:pPr>
        <w:pStyle w:val="Bezmezer"/>
        <w:numPr>
          <w:ilvl w:val="0"/>
          <w:numId w:val="5"/>
        </w:numPr>
        <w:tabs>
          <w:tab w:val="left" w:pos="3690"/>
        </w:tabs>
      </w:pPr>
      <w:r>
        <w:t>politická integrácia- zaviedol pravidelné schôdzky ministrov ZV, ktorí sa mali schádzať 4 krát za rok</w:t>
      </w:r>
    </w:p>
    <w:p w:rsidR="00C32ABD" w:rsidRDefault="00C32ABD" w:rsidP="00C32ABD">
      <w:pPr>
        <w:pStyle w:val="Bezmezer"/>
        <w:tabs>
          <w:tab w:val="left" w:pos="3690"/>
        </w:tabs>
      </w:pPr>
      <w:r w:rsidRPr="00555DFC">
        <w:rPr>
          <w:b/>
        </w:rPr>
        <w:t>1992</w:t>
      </w:r>
      <w:r>
        <w:t>- vznik EÚ vďaka Maastrichtskej zmluve, pričom táto zmluva bola zároveň revíznou zmluvou voči týmto trom spoločenstvám, a tak sa EHS premenovalo na ES. Inštitucionalizovala politickú integráciu</w:t>
      </w:r>
    </w:p>
    <w:p w:rsidR="00C32ABD" w:rsidRDefault="00C32ABD" w:rsidP="00C32ABD">
      <w:pPr>
        <w:pStyle w:val="Bezmezer"/>
        <w:tabs>
          <w:tab w:val="left" w:pos="3690"/>
        </w:tabs>
      </w:pPr>
      <w:r>
        <w:t xml:space="preserve">(II. a III. pilier nemali </w:t>
      </w:r>
      <w:proofErr w:type="spellStart"/>
      <w:r>
        <w:t>supranacionálny</w:t>
      </w:r>
      <w:proofErr w:type="spellEnd"/>
      <w:r>
        <w:t xml:space="preserve"> charakter a rozhodovalo sa v nich jednomyseľne)</w:t>
      </w:r>
      <w:r w:rsidRPr="00C32ABD">
        <w:rPr>
          <w:b/>
        </w:rPr>
        <w:t xml:space="preserve"> </w:t>
      </w:r>
      <w:r>
        <w:rPr>
          <w:b/>
        </w:rPr>
        <w:t>Ď</w:t>
      </w:r>
      <w:r w:rsidRPr="00DC50C7">
        <w:rPr>
          <w:b/>
        </w:rPr>
        <w:t>alšia veľká zmena vo vývoji orgánov- Maastrichtská zmluva-1992, pretože vznikla EÚ ako nový právny subjekt, a týmto vznikom EÚ prevzala všetky orgány európskych spoločenstiev a stanovila ako jediný svoj vlastný orgán- ER</w:t>
      </w:r>
      <w:r>
        <w:rPr>
          <w:b/>
        </w:rPr>
        <w:t>. Modifikovala aj právomoci týchto orgánov, špecifikovala tie tri hlavné kategórie orgánov (*), posilňovala pozíciu EP</w:t>
      </w:r>
    </w:p>
    <w:p w:rsidR="00C32ABD" w:rsidRDefault="00C32ABD" w:rsidP="00C32ABD">
      <w:pPr>
        <w:pStyle w:val="Bezmezer"/>
        <w:tabs>
          <w:tab w:val="left" w:pos="3690"/>
        </w:tabs>
      </w:pPr>
      <w:r w:rsidRPr="00555DFC">
        <w:rPr>
          <w:b/>
        </w:rPr>
        <w:lastRenderedPageBreak/>
        <w:t>1997-</w:t>
      </w:r>
      <w:r>
        <w:t xml:space="preserve"> ďalšia revízia zakladateľských zmlúv- </w:t>
      </w:r>
      <w:r w:rsidRPr="00555DFC">
        <w:rPr>
          <w:i/>
        </w:rPr>
        <w:t>Amsterdamská zmluva</w:t>
      </w:r>
      <w:r>
        <w:t>- časť záležitostí z III. piliera sa presunulo do I. piliera, išlo o vízovú, azylovú a migračnú politiku, ktoré súviseli s pohybom osôb. Tiež reformovala poľnohospodárstvo a zaviedla“ užšiu spoluprácu“</w:t>
      </w:r>
    </w:p>
    <w:p w:rsidR="00C32ABD" w:rsidRDefault="00C32ABD" w:rsidP="00C32ABD">
      <w:pPr>
        <w:pStyle w:val="Bezmezer"/>
        <w:tabs>
          <w:tab w:val="left" w:pos="3690"/>
        </w:tabs>
      </w:pPr>
      <w:r w:rsidRPr="00555DFC">
        <w:rPr>
          <w:b/>
        </w:rPr>
        <w:t>2001-</w:t>
      </w:r>
      <w:r>
        <w:t xml:space="preserve"> </w:t>
      </w:r>
      <w:r w:rsidRPr="00555DFC">
        <w:rPr>
          <w:i/>
        </w:rPr>
        <w:t>zmluva v </w:t>
      </w:r>
      <w:proofErr w:type="spellStart"/>
      <w:r w:rsidRPr="00555DFC">
        <w:rPr>
          <w:i/>
        </w:rPr>
        <w:t>Nice</w:t>
      </w:r>
      <w:proofErr w:type="spellEnd"/>
      <w:r>
        <w:t xml:space="preserve">. Táto bola posledná pred tým veľkým rozšírením, a za cieľ si kládla tvorbu podmienok na to, aby mohlo do EÚ pristúpiť až 10 Š- volá sa aj zmluva reformujúca súdnu moc. Viac špecifikovala užšiu spoluprácu ale premenovala ju na tzv. posilnenú spoluprácu (min. 8 Š sa môže zúčastniť, a nesmie byť narušený už dosiahnutý stupeň integrácie). Zároveň touto zmluvou bola prijatá </w:t>
      </w:r>
      <w:r w:rsidRPr="00555DFC">
        <w:rPr>
          <w:i/>
        </w:rPr>
        <w:t>Charta ZP EÚ</w:t>
      </w:r>
      <w:r>
        <w:t xml:space="preserve">, ktorá predstavovala 1. ucelený katalóg </w:t>
      </w:r>
      <w:proofErr w:type="spellStart"/>
      <w:r>
        <w:t>ZPaS</w:t>
      </w:r>
      <w:proofErr w:type="spellEnd"/>
      <w:r>
        <w:t xml:space="preserve"> v EÚ</w:t>
      </w:r>
    </w:p>
    <w:p w:rsidR="00C32ABD" w:rsidRDefault="00C32ABD" w:rsidP="00C32ABD">
      <w:pPr>
        <w:pStyle w:val="Bezmezer"/>
        <w:tabs>
          <w:tab w:val="left" w:pos="3690"/>
        </w:tabs>
      </w:pPr>
    </w:p>
    <w:p w:rsidR="00C32ABD" w:rsidRDefault="00C32ABD" w:rsidP="00C32ABD">
      <w:pPr>
        <w:pStyle w:val="Bezmezer"/>
        <w:tabs>
          <w:tab w:val="left" w:pos="3690"/>
        </w:tabs>
      </w:pPr>
      <w:r>
        <w:t>V rámci veľkého rozširovania, si lídri vtedajšej EÚ uvedomovali povinnosť zjednodušiť právny systém, aby nebol postavený na toľkých právnych zmluvách.</w:t>
      </w:r>
    </w:p>
    <w:p w:rsidR="00C32ABD" w:rsidRDefault="00C32ABD" w:rsidP="00C32ABD">
      <w:pPr>
        <w:pStyle w:val="Bezmezer"/>
        <w:tabs>
          <w:tab w:val="left" w:pos="3690"/>
        </w:tabs>
      </w:pPr>
      <w:r w:rsidRPr="00164218">
        <w:rPr>
          <w:b/>
        </w:rPr>
        <w:t>2003-</w:t>
      </w:r>
      <w:r>
        <w:t xml:space="preserve"> konvent o budúcnosti Európy- vypracoval Ú EÚ a ratifikoval ju</w:t>
      </w:r>
    </w:p>
    <w:p w:rsidR="00C32ABD" w:rsidRPr="00C32ABD" w:rsidRDefault="009602A8" w:rsidP="00C32ABD">
      <w:pPr>
        <w:pStyle w:val="Bezmezer"/>
        <w:tabs>
          <w:tab w:val="left" w:pos="3690"/>
        </w:tabs>
      </w:pPr>
      <w:r w:rsidRPr="009602A8"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4pt;margin-top:8pt;width:459.75pt;height:2.25pt;z-index:251658240" o:connectortype="straight"/>
        </w:pict>
      </w:r>
    </w:p>
    <w:p w:rsidR="00C32ABD" w:rsidRDefault="00C32ABD" w:rsidP="00C32ABD">
      <w:pPr>
        <w:pStyle w:val="Odstavecseseznamem"/>
        <w:numPr>
          <w:ilvl w:val="0"/>
          <w:numId w:val="6"/>
        </w:numPr>
      </w:pPr>
      <w:r>
        <w:t xml:space="preserve">zmluvy boli koncipované pre 6 zakladajúcich </w:t>
      </w:r>
      <w:proofErr w:type="spellStart"/>
      <w:r>
        <w:t>čenských</w:t>
      </w:r>
      <w:proofErr w:type="spellEnd"/>
      <w:r>
        <w:t xml:space="preserve"> štátov</w:t>
      </w:r>
    </w:p>
    <w:p w:rsidR="00C32ABD" w:rsidRDefault="00C32ABD" w:rsidP="00C32ABD">
      <w:pPr>
        <w:pStyle w:val="Odstavecseseznamem"/>
        <w:numPr>
          <w:ilvl w:val="0"/>
          <w:numId w:val="6"/>
        </w:numPr>
      </w:pPr>
      <w:r>
        <w:t xml:space="preserve">vznik novej právnej úpravy, ktorá by vytvorila nové </w:t>
      </w:r>
    </w:p>
    <w:p w:rsidR="00C32ABD" w:rsidRDefault="00C32ABD" w:rsidP="00C32ABD">
      <w:pPr>
        <w:pStyle w:val="Odstavecseseznamem"/>
        <w:numPr>
          <w:ilvl w:val="0"/>
          <w:numId w:val="6"/>
        </w:numPr>
      </w:pPr>
      <w:r>
        <w:t xml:space="preserve">bol zvolaný Konvent o budúcnosti E (orgán ad </w:t>
      </w:r>
      <w:proofErr w:type="spellStart"/>
      <w:r>
        <w:t>hog</w:t>
      </w:r>
      <w:proofErr w:type="spellEnd"/>
      <w:r>
        <w:t>, ktorý vznikom zmluvy zanikol) z existujúcich členských štátov a z </w:t>
      </w:r>
      <w:proofErr w:type="spellStart"/>
      <w:r>
        <w:t>novopristupujúcich</w:t>
      </w:r>
      <w:proofErr w:type="spellEnd"/>
      <w:r>
        <w:t xml:space="preserve"> členských štátov – hlava = bývalý Franc. prezident</w:t>
      </w:r>
    </w:p>
    <w:p w:rsidR="00C32ABD" w:rsidRDefault="00C32ABD" w:rsidP="00C32ABD">
      <w:pPr>
        <w:pStyle w:val="Odstavecseseznamem"/>
        <w:numPr>
          <w:ilvl w:val="1"/>
          <w:numId w:val="6"/>
        </w:numPr>
      </w:pPr>
      <w:r>
        <w:t xml:space="preserve"> úlohou bolo vypracovať základnú normu = Ústavná zmluva </w:t>
      </w:r>
    </w:p>
    <w:p w:rsidR="00C32ABD" w:rsidRDefault="00C32ABD" w:rsidP="00C32ABD">
      <w:pPr>
        <w:pStyle w:val="Odstavecseseznamem"/>
        <w:numPr>
          <w:ilvl w:val="1"/>
          <w:numId w:val="6"/>
        </w:numPr>
      </w:pPr>
      <w:r>
        <w:t> vypracovala sa, odovzdala orgánom EÚ</w:t>
      </w:r>
    </w:p>
    <w:p w:rsidR="00C32ABD" w:rsidRDefault="00C32ABD" w:rsidP="00C32ABD">
      <w:pPr>
        <w:pStyle w:val="Odstavecseseznamem"/>
        <w:numPr>
          <w:ilvl w:val="1"/>
          <w:numId w:val="6"/>
        </w:numPr>
      </w:pPr>
      <w:r>
        <w:t> nastal proces prijímania primárneho práva (právny akt musia prijať orgány EÚ + musia prijať všetky štáty v priebehu 2 rokov – ratifikovať (schváliť) formou, ktorú určí štát – napr. prezidentom, referendom)</w:t>
      </w:r>
    </w:p>
    <w:p w:rsidR="00C32ABD" w:rsidRDefault="00C32ABD" w:rsidP="00C32ABD">
      <w:pPr>
        <w:pStyle w:val="Odstavecseseznamem"/>
        <w:numPr>
          <w:ilvl w:val="1"/>
          <w:numId w:val="6"/>
        </w:numPr>
      </w:pPr>
      <w:r>
        <w:t> nebola ratifikovaná vo Francúzsku a Holandsku</w:t>
      </w:r>
    </w:p>
    <w:p w:rsidR="00C32ABD" w:rsidRDefault="00C32ABD" w:rsidP="00C32ABD">
      <w:pPr>
        <w:pStyle w:val="Odstavecseseznamem"/>
        <w:numPr>
          <w:ilvl w:val="0"/>
          <w:numId w:val="6"/>
        </w:numPr>
      </w:pPr>
      <w:r>
        <w:t xml:space="preserve">2006 Angela </w:t>
      </w:r>
      <w:proofErr w:type="spellStart"/>
      <w:r>
        <w:t>Merkel</w:t>
      </w:r>
      <w:proofErr w:type="spellEnd"/>
      <w:r>
        <w:t xml:space="preserve"> – Nemecko sa začalo zaoberať revíziou ústavnej zmluvy – vybrať dobré podklady a opraviť sporné časti</w:t>
      </w:r>
    </w:p>
    <w:p w:rsidR="00C32ABD" w:rsidRDefault="00C32ABD" w:rsidP="00C32ABD">
      <w:pPr>
        <w:pStyle w:val="Odstavecseseznamem"/>
        <w:numPr>
          <w:ilvl w:val="0"/>
          <w:numId w:val="6"/>
        </w:numPr>
      </w:pPr>
      <w:r>
        <w:t>po polroku sa menilo predsedníctvo v EÚ – Nemecko chcelo spolupracovať s nastupujúcou krajinou – Portugalskom = revízna zmluva prebiehala pod dohľadom Nemecka a Portugalska</w:t>
      </w:r>
    </w:p>
    <w:p w:rsidR="00C32ABD" w:rsidRDefault="00C32ABD" w:rsidP="00C32ABD">
      <w:pPr>
        <w:pStyle w:val="Odstavecseseznamem"/>
        <w:numPr>
          <w:ilvl w:val="0"/>
          <w:numId w:val="6"/>
        </w:numPr>
      </w:pPr>
      <w:r>
        <w:t>október 2007 – Lisabonská zmluva – proces ratifikácie</w:t>
      </w:r>
    </w:p>
    <w:p w:rsidR="00C32ABD" w:rsidRDefault="00C32ABD" w:rsidP="00C32ABD">
      <w:pPr>
        <w:pStyle w:val="Odstavecseseznamem"/>
        <w:numPr>
          <w:ilvl w:val="1"/>
          <w:numId w:val="6"/>
        </w:numPr>
      </w:pPr>
      <w:r>
        <w:t> problémy s ratifikáciou v Írsku – odmietla Lisabonskú zmluvu</w:t>
      </w:r>
    </w:p>
    <w:p w:rsidR="00C32ABD" w:rsidRDefault="00C32ABD" w:rsidP="00C32ABD">
      <w:pPr>
        <w:pStyle w:val="Odstavecseseznamem"/>
        <w:numPr>
          <w:ilvl w:val="1"/>
          <w:numId w:val="6"/>
        </w:numPr>
      </w:pPr>
      <w:r>
        <w:t> vypracoval sa Írsky protokol – požiadavky, pri splnení ktorých bude ratifikovaná zmluva</w:t>
      </w:r>
    </w:p>
    <w:p w:rsidR="00C32ABD" w:rsidRDefault="00C32ABD" w:rsidP="00C32ABD">
      <w:pPr>
        <w:pStyle w:val="Odstavecseseznamem"/>
        <w:numPr>
          <w:ilvl w:val="1"/>
          <w:numId w:val="6"/>
        </w:numPr>
      </w:pPr>
      <w:r>
        <w:t> bola prerokovaná, pozmenená a v 2. ratifikačnom procese bola zmluva schválená</w:t>
      </w:r>
    </w:p>
    <w:p w:rsidR="00C32ABD" w:rsidRDefault="00C32ABD" w:rsidP="00C32ABD">
      <w:pPr>
        <w:pStyle w:val="Odstavecseseznamem"/>
        <w:numPr>
          <w:ilvl w:val="0"/>
          <w:numId w:val="6"/>
        </w:numPr>
      </w:pPr>
      <w:r>
        <w:t>v súčasnosti od 1.9. 2009 platí Lisabonská zmluva pozmenená o podmienky v Írskom protokole</w:t>
      </w:r>
    </w:p>
    <w:p w:rsidR="00C32ABD" w:rsidRDefault="00C32ABD" w:rsidP="00C32ABD">
      <w:pPr>
        <w:pStyle w:val="Odstavecseseznamem"/>
        <w:numPr>
          <w:ilvl w:val="0"/>
          <w:numId w:val="6"/>
        </w:numPr>
      </w:pPr>
      <w:r>
        <w:t>EÚ je v procese transformačných zmien – pravdepodobne sa očakáva zmena Lisabonskej zmluvy</w:t>
      </w:r>
    </w:p>
    <w:p w:rsidR="00C32ABD" w:rsidRDefault="00C32ABD" w:rsidP="00C32ABD">
      <w:pPr>
        <w:pStyle w:val="Odstavecseseznamem"/>
        <w:numPr>
          <w:ilvl w:val="0"/>
          <w:numId w:val="6"/>
        </w:numPr>
      </w:pPr>
      <w:r>
        <w:t xml:space="preserve">každá nesledujúca zmluva bola </w:t>
      </w:r>
      <w:proofErr w:type="spellStart"/>
      <w:r>
        <w:t>reevidovaním</w:t>
      </w:r>
      <w:proofErr w:type="spellEnd"/>
      <w:r>
        <w:t xml:space="preserve"> predchádzajúcej zmluvy</w:t>
      </w:r>
    </w:p>
    <w:p w:rsidR="00C32ABD" w:rsidRDefault="00C32ABD" w:rsidP="00C32ABD">
      <w:pPr>
        <w:pStyle w:val="Odstavecseseznamem"/>
        <w:numPr>
          <w:ilvl w:val="0"/>
          <w:numId w:val="6"/>
        </w:numPr>
      </w:pPr>
      <w:r>
        <w:t xml:space="preserve">Lisabonská sa volá – Zmluva o </w:t>
      </w:r>
    </w:p>
    <w:p w:rsidR="00C32ABD" w:rsidRDefault="00C32ABD" w:rsidP="00C32ABD">
      <w:pPr>
        <w:pStyle w:val="Odstavecseseznamem"/>
        <w:numPr>
          <w:ilvl w:val="1"/>
          <w:numId w:val="6"/>
        </w:numPr>
      </w:pPr>
      <w:r>
        <w:t>ESUO – bola založená na 50 rokov – platnosť ukončila 2002</w:t>
      </w:r>
    </w:p>
    <w:p w:rsidR="00C32ABD" w:rsidRDefault="00C32ABD" w:rsidP="00C32ABD">
      <w:pPr>
        <w:pStyle w:val="Odstavecseseznamem"/>
        <w:numPr>
          <w:ilvl w:val="2"/>
          <w:numId w:val="6"/>
        </w:numPr>
      </w:pPr>
      <w:r>
        <w:t>všetky právne vzťahy z ESUO sa preniesli na ES</w:t>
      </w:r>
    </w:p>
    <w:p w:rsidR="00C32ABD" w:rsidRDefault="00C32ABD" w:rsidP="00C32ABD">
      <w:pPr>
        <w:pStyle w:val="Odstavecseseznamem"/>
        <w:numPr>
          <w:ilvl w:val="1"/>
          <w:numId w:val="6"/>
        </w:numPr>
      </w:pPr>
      <w:r>
        <w:t xml:space="preserve">po Lisabonskej zmluve sa zmluva o ES aj s právnymi vzťahmi z ESUO nahradila zmluvou o fungovaní EÚ – zrušila ES, pričom jeho právnym nástupcom sa stala EÚ, </w:t>
      </w:r>
    </w:p>
    <w:p w:rsidR="00C32ABD" w:rsidRDefault="00C32ABD" w:rsidP="00C32ABD">
      <w:pPr>
        <w:pStyle w:val="Odstavecseseznamem"/>
        <w:numPr>
          <w:ilvl w:val="1"/>
          <w:numId w:val="6"/>
        </w:numPr>
      </w:pPr>
      <w:r>
        <w:t>EÚ sa priznala medzinárodno-právna subjektivita</w:t>
      </w:r>
    </w:p>
    <w:p w:rsidR="00C32ABD" w:rsidRDefault="00C32ABD" w:rsidP="00C32ABD">
      <w:pPr>
        <w:pStyle w:val="Odstavecseseznamem"/>
        <w:numPr>
          <w:ilvl w:val="1"/>
          <w:numId w:val="6"/>
        </w:numPr>
      </w:pPr>
      <w:r>
        <w:t>= EÚ = subjekt zastrešujúci hospodársku a politickú integráciu a EURATOM – subjekt zastrešujúci integráciu v oblasti atómovej energie</w:t>
      </w:r>
    </w:p>
    <w:p w:rsidR="00C32ABD" w:rsidRDefault="00C32ABD" w:rsidP="00C32ABD">
      <w:pPr>
        <w:pStyle w:val="Odstavecseseznamem"/>
        <w:numPr>
          <w:ilvl w:val="2"/>
          <w:numId w:val="6"/>
        </w:numPr>
      </w:pPr>
      <w:r>
        <w:lastRenderedPageBreak/>
        <w:t> pod pojmom LZ = Zmluva o fungovaní EÚ</w:t>
      </w:r>
    </w:p>
    <w:p w:rsidR="00C32ABD" w:rsidRDefault="00C32ABD" w:rsidP="00C32ABD">
      <w:pPr>
        <w:pStyle w:val="Odstavecseseznamem"/>
        <w:numPr>
          <w:ilvl w:val="2"/>
          <w:numId w:val="6"/>
        </w:numPr>
      </w:pPr>
      <w:r>
        <w:t>Zmluva o EÚ</w:t>
      </w:r>
    </w:p>
    <w:p w:rsidR="00C32ABD" w:rsidRDefault="00C32ABD" w:rsidP="00C32ABD">
      <w:pPr>
        <w:pStyle w:val="Odstavecseseznamem"/>
        <w:numPr>
          <w:ilvl w:val="2"/>
          <w:numId w:val="6"/>
        </w:numPr>
      </w:pPr>
      <w:r>
        <w:t>ďalšia revízna zmluva, ktorá nezrušila predchádzajúce zakladateľské zmluvy len ich upravila</w:t>
      </w:r>
    </w:p>
    <w:p w:rsidR="00C32ABD" w:rsidRDefault="00C32ABD" w:rsidP="00C32ABD">
      <w:pPr>
        <w:pStyle w:val="Odstavecseseznamem"/>
        <w:numPr>
          <w:ilvl w:val="0"/>
          <w:numId w:val="6"/>
        </w:numPr>
      </w:pPr>
      <w:r>
        <w:t>súčasný právny stav v oblasti primárneho práva (zakladateľských zmlúv)</w:t>
      </w:r>
    </w:p>
    <w:p w:rsidR="00C32ABD" w:rsidRDefault="00C32ABD" w:rsidP="00C32ABD">
      <w:pPr>
        <w:pStyle w:val="Odstavecseseznamem"/>
        <w:numPr>
          <w:ilvl w:val="1"/>
          <w:numId w:val="6"/>
        </w:numPr>
      </w:pPr>
      <w:r>
        <w:t> platí:</w:t>
      </w:r>
    </w:p>
    <w:p w:rsidR="00C32ABD" w:rsidRDefault="00C32ABD" w:rsidP="00C32ABD">
      <w:pPr>
        <w:pStyle w:val="Odstavecseseznamem"/>
        <w:numPr>
          <w:ilvl w:val="2"/>
          <w:numId w:val="6"/>
        </w:numPr>
      </w:pPr>
      <w:r>
        <w:t>Zmluva o EÚ</w:t>
      </w:r>
    </w:p>
    <w:p w:rsidR="00C32ABD" w:rsidRDefault="00C32ABD" w:rsidP="00C32ABD">
      <w:pPr>
        <w:pStyle w:val="Odstavecseseznamem"/>
        <w:numPr>
          <w:ilvl w:val="2"/>
          <w:numId w:val="6"/>
        </w:numPr>
      </w:pPr>
      <w:r>
        <w:t>Zmluva o fungovaní EÚ</w:t>
      </w:r>
    </w:p>
    <w:p w:rsidR="00C32ABD" w:rsidRDefault="00C32ABD" w:rsidP="00C32ABD">
      <w:pPr>
        <w:pStyle w:val="Odstavecseseznamem"/>
        <w:numPr>
          <w:ilvl w:val="2"/>
          <w:numId w:val="6"/>
        </w:numPr>
      </w:pPr>
      <w:r>
        <w:t>Zmluva o EURATOM</w:t>
      </w:r>
    </w:p>
    <w:p w:rsidR="00C32ABD" w:rsidRDefault="00C32ABD" w:rsidP="00C32ABD">
      <w:pPr>
        <w:pStyle w:val="Odstavecseseznamem"/>
        <w:numPr>
          <w:ilvl w:val="1"/>
          <w:numId w:val="6"/>
        </w:numPr>
      </w:pPr>
      <w:r>
        <w:t> v znení predchádzajúcich zakladateľských a revíznych zmlúv</w:t>
      </w:r>
    </w:p>
    <w:p w:rsidR="00C32ABD" w:rsidRDefault="00C32ABD" w:rsidP="00C32ABD">
      <w:pPr>
        <w:pStyle w:val="Odstavecseseznamem"/>
        <w:numPr>
          <w:ilvl w:val="1"/>
          <w:numId w:val="6"/>
        </w:numPr>
      </w:pPr>
      <w:r>
        <w:t> zjednotila 3 piliere, no naďalej problematika bývalého 2. piliera – Spoločná zahraničná a bezpečnostná politika zostala riadená osobitným režimom = režimom jednomyseľnosti pri schvaľovaní právnych aktov, kde platí, že základom pre konanie je rozhodnutie členských štátov a každý členský štát má právo veta (ak s predkladaným opatrením nesúhlasí č</w:t>
      </w:r>
    </w:p>
    <w:p w:rsidR="00807A50" w:rsidRPr="00807A50" w:rsidRDefault="00807A50" w:rsidP="00807A50">
      <w:pPr>
        <w:pStyle w:val="Bezmezer"/>
        <w:jc w:val="center"/>
        <w:rPr>
          <w:sz w:val="24"/>
        </w:rPr>
      </w:pPr>
    </w:p>
    <w:sectPr w:rsidR="00807A50" w:rsidRPr="00807A50" w:rsidSect="00222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A759E"/>
    <w:multiLevelType w:val="hybridMultilevel"/>
    <w:tmpl w:val="5E5E92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146A5"/>
    <w:multiLevelType w:val="hybridMultilevel"/>
    <w:tmpl w:val="BA722F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91809"/>
    <w:multiLevelType w:val="hybridMultilevel"/>
    <w:tmpl w:val="C214F8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A308B"/>
    <w:multiLevelType w:val="hybridMultilevel"/>
    <w:tmpl w:val="1EA02F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71DAC"/>
    <w:multiLevelType w:val="hybridMultilevel"/>
    <w:tmpl w:val="521ECC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67F1D"/>
    <w:multiLevelType w:val="hybridMultilevel"/>
    <w:tmpl w:val="934EA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29A1"/>
    <w:rsid w:val="001152FD"/>
    <w:rsid w:val="00222BFF"/>
    <w:rsid w:val="00683EE0"/>
    <w:rsid w:val="00807A50"/>
    <w:rsid w:val="009602A8"/>
    <w:rsid w:val="00A748FC"/>
    <w:rsid w:val="00A829A1"/>
    <w:rsid w:val="00C32ABD"/>
    <w:rsid w:val="00D931A9"/>
    <w:rsid w:val="00DA0E64"/>
    <w:rsid w:val="00DC50C7"/>
    <w:rsid w:val="00E22C9B"/>
    <w:rsid w:val="00F36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2B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829A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32A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Hrnka</dc:creator>
  <cp:keywords/>
  <dc:description/>
  <cp:lastModifiedBy>Frederika</cp:lastModifiedBy>
  <cp:revision>4</cp:revision>
  <dcterms:created xsi:type="dcterms:W3CDTF">2013-09-20T06:02:00Z</dcterms:created>
  <dcterms:modified xsi:type="dcterms:W3CDTF">2013-10-23T16:40:00Z</dcterms:modified>
</cp:coreProperties>
</file>