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918CB" w14:textId="77777777" w:rsidR="00962648" w:rsidRDefault="00092779">
      <w:proofErr w:type="spellStart"/>
      <w:r w:rsidRPr="00C703C8">
        <w:rPr>
          <w:b/>
        </w:rPr>
        <w:t>Demosthenes</w:t>
      </w:r>
      <w:proofErr w:type="spellEnd"/>
      <w:r>
        <w:t xml:space="preserve"> </w:t>
      </w:r>
      <w:r w:rsidR="002550EE">
        <w:t>–</w:t>
      </w:r>
      <w:r>
        <w:t xml:space="preserve"> najvýznamnej</w:t>
      </w:r>
      <w:r w:rsidR="002550EE">
        <w:t xml:space="preserve">ší antický rečník </w:t>
      </w:r>
    </w:p>
    <w:p w14:paraId="1558E1A4" w14:textId="77777777" w:rsidR="000F50C8" w:rsidRDefault="000F50C8">
      <w:pPr>
        <w:rPr>
          <w:b/>
          <w:sz w:val="28"/>
          <w:szCs w:val="28"/>
          <w:u w:val="single"/>
        </w:rPr>
      </w:pPr>
    </w:p>
    <w:p w14:paraId="0DD50568" w14:textId="77777777" w:rsidR="00C703C8" w:rsidRPr="000F50C8" w:rsidRDefault="00C703C8">
      <w:pPr>
        <w:rPr>
          <w:sz w:val="28"/>
          <w:szCs w:val="28"/>
        </w:rPr>
      </w:pPr>
      <w:r w:rsidRPr="000F50C8">
        <w:rPr>
          <w:b/>
          <w:sz w:val="28"/>
          <w:szCs w:val="28"/>
          <w:u w:val="single"/>
        </w:rPr>
        <w:t>Komunikácia</w:t>
      </w:r>
    </w:p>
    <w:p w14:paraId="403D1C6E" w14:textId="77777777" w:rsidR="00C703C8" w:rsidRDefault="000F50C8" w:rsidP="00C703C8">
      <w:pPr>
        <w:pStyle w:val="Odsekzoznamu"/>
        <w:numPr>
          <w:ilvl w:val="0"/>
          <w:numId w:val="1"/>
        </w:numPr>
      </w:pPr>
      <w:proofErr w:type="spellStart"/>
      <w:r>
        <w:rPr>
          <w:b/>
          <w:i/>
        </w:rPr>
        <w:t>communica</w:t>
      </w:r>
      <w:r w:rsidR="00C703C8" w:rsidRPr="00C703C8">
        <w:rPr>
          <w:b/>
          <w:i/>
        </w:rPr>
        <w:t>re</w:t>
      </w:r>
      <w:proofErr w:type="spellEnd"/>
      <w:r w:rsidR="00C703C8">
        <w:t xml:space="preserve"> – robiť niečo spoločne, deliť sa s niekým o niečo, zverovať sa s niečím. </w:t>
      </w:r>
    </w:p>
    <w:p w14:paraId="037883E7" w14:textId="77777777" w:rsidR="00C703C8" w:rsidRDefault="00C703C8" w:rsidP="00C703C8">
      <w:pPr>
        <w:pStyle w:val="Odsekzoznamu"/>
        <w:numPr>
          <w:ilvl w:val="0"/>
          <w:numId w:val="1"/>
        </w:numPr>
      </w:pPr>
      <w:r>
        <w:t xml:space="preserve">Je súčasťou ľudského života od narodenia. </w:t>
      </w:r>
    </w:p>
    <w:p w14:paraId="4168E386" w14:textId="77777777" w:rsidR="00C703C8" w:rsidRDefault="00C703C8" w:rsidP="00C703C8">
      <w:pPr>
        <w:pStyle w:val="Odsekzoznamu"/>
        <w:numPr>
          <w:ilvl w:val="0"/>
          <w:numId w:val="1"/>
        </w:numPr>
      </w:pPr>
      <w:r>
        <w:t xml:space="preserve">Vďaka komunikácií dochádza k výmene myšlienok, názorov a pocitov. </w:t>
      </w:r>
    </w:p>
    <w:p w14:paraId="6FED64C4" w14:textId="77777777" w:rsidR="00C703C8" w:rsidRDefault="00C703C8" w:rsidP="00C703C8">
      <w:pPr>
        <w:pStyle w:val="Odsekzoznamu"/>
        <w:numPr>
          <w:ilvl w:val="0"/>
          <w:numId w:val="1"/>
        </w:numPr>
      </w:pPr>
      <w:r>
        <w:t>Používame systém symbolov.</w:t>
      </w:r>
    </w:p>
    <w:p w14:paraId="013FB249" w14:textId="77777777" w:rsidR="00C703C8" w:rsidRDefault="00C703C8" w:rsidP="00C703C8"/>
    <w:p w14:paraId="03A75066" w14:textId="77777777" w:rsidR="00C703C8" w:rsidRPr="000F50C8" w:rsidRDefault="00C703C8" w:rsidP="00C703C8">
      <w:pPr>
        <w:rPr>
          <w:b/>
          <w:sz w:val="28"/>
          <w:szCs w:val="28"/>
          <w:u w:val="single"/>
        </w:rPr>
      </w:pPr>
      <w:r w:rsidRPr="000F50C8">
        <w:rPr>
          <w:b/>
          <w:sz w:val="28"/>
          <w:szCs w:val="28"/>
          <w:u w:val="single"/>
        </w:rPr>
        <w:t>Vývoj komunikácie</w:t>
      </w:r>
    </w:p>
    <w:p w14:paraId="44C3FD2C" w14:textId="77777777" w:rsidR="00C703C8" w:rsidRDefault="00C703C8" w:rsidP="00C703C8">
      <w:pPr>
        <w:pStyle w:val="Odsekzoznamu"/>
        <w:numPr>
          <w:ilvl w:val="0"/>
          <w:numId w:val="2"/>
        </w:numPr>
      </w:pPr>
      <w:r>
        <w:t xml:space="preserve">Zo začiatku signály, znamenia – typické pre </w:t>
      </w:r>
      <w:proofErr w:type="spellStart"/>
      <w:r>
        <w:t>hominidnú</w:t>
      </w:r>
      <w:proofErr w:type="spellEnd"/>
      <w:r>
        <w:t xml:space="preserve"> formu života</w:t>
      </w:r>
    </w:p>
    <w:p w14:paraId="2DD45517" w14:textId="77777777" w:rsidR="00C703C8" w:rsidRDefault="00C703C8" w:rsidP="00C703C8">
      <w:pPr>
        <w:pStyle w:val="Odsekzoznamu"/>
        <w:numPr>
          <w:ilvl w:val="0"/>
          <w:numId w:val="2"/>
        </w:numPr>
      </w:pPr>
      <w:r>
        <w:t xml:space="preserve">90 – 4000 </w:t>
      </w:r>
      <w:proofErr w:type="spellStart"/>
      <w:r>
        <w:t>p.n.l</w:t>
      </w:r>
      <w:proofErr w:type="spellEnd"/>
      <w:r>
        <w:t xml:space="preserve">. – </w:t>
      </w:r>
      <w:proofErr w:type="spellStart"/>
      <w:r>
        <w:t>Kromaňonci</w:t>
      </w:r>
      <w:proofErr w:type="spellEnd"/>
    </w:p>
    <w:p w14:paraId="45D10E40" w14:textId="77777777" w:rsidR="00C703C8" w:rsidRDefault="00C703C8" w:rsidP="00C703C8">
      <w:pPr>
        <w:pStyle w:val="Odsekzoznamu"/>
        <w:numPr>
          <w:ilvl w:val="0"/>
          <w:numId w:val="2"/>
        </w:numPr>
      </w:pPr>
      <w:r>
        <w:t>vznik písma – neolitická revolúcia</w:t>
      </w:r>
    </w:p>
    <w:p w14:paraId="001C7E40" w14:textId="77777777" w:rsidR="00C703C8" w:rsidRDefault="00C703C8" w:rsidP="00C703C8">
      <w:pPr>
        <w:pStyle w:val="Odsekzoznamu"/>
        <w:numPr>
          <w:ilvl w:val="0"/>
          <w:numId w:val="2"/>
        </w:numPr>
      </w:pPr>
      <w:r>
        <w:t>pozná</w:t>
      </w:r>
      <w:r w:rsidR="000F50C8">
        <w:t xml:space="preserve">me rôzne druhy písma: </w:t>
      </w:r>
      <w:proofErr w:type="spellStart"/>
      <w:r w:rsidR="000F50C8">
        <w:t>piktografické</w:t>
      </w:r>
      <w:proofErr w:type="spellEnd"/>
    </w:p>
    <w:p w14:paraId="60241E49" w14:textId="77777777" w:rsidR="000F50C8" w:rsidRDefault="000F50C8" w:rsidP="00C703C8">
      <w:pPr>
        <w:pStyle w:val="Odsekzoznamu"/>
        <w:numPr>
          <w:ilvl w:val="0"/>
          <w:numId w:val="2"/>
        </w:numPr>
      </w:pPr>
      <w:r>
        <w:t>následne vzniká tlač – dochádza k rýchlemu šíreniu informácii</w:t>
      </w:r>
    </w:p>
    <w:p w14:paraId="64AAC9D5" w14:textId="77777777" w:rsidR="000F50C8" w:rsidRDefault="000F50C8" w:rsidP="00C703C8">
      <w:pPr>
        <w:pStyle w:val="Odsekzoznamu"/>
        <w:numPr>
          <w:ilvl w:val="0"/>
          <w:numId w:val="2"/>
        </w:numPr>
      </w:pPr>
      <w:r>
        <w:t>masová komunikácia - internet</w:t>
      </w:r>
    </w:p>
    <w:p w14:paraId="070DED83" w14:textId="77777777" w:rsidR="000F50C8" w:rsidRDefault="000F50C8" w:rsidP="00C703C8">
      <w:pPr>
        <w:pStyle w:val="Odsekzoznamu"/>
        <w:numPr>
          <w:ilvl w:val="0"/>
          <w:numId w:val="2"/>
        </w:numPr>
      </w:pPr>
      <w:r>
        <w:t>najskôr sme poznali obrázkové písmo a znova sa k nemu vraciame (</w:t>
      </w:r>
      <w:proofErr w:type="spellStart"/>
      <w:r>
        <w:t>smajlíky</w:t>
      </w:r>
      <w:proofErr w:type="spellEnd"/>
      <w:r>
        <w:t>)</w:t>
      </w:r>
    </w:p>
    <w:p w14:paraId="3C5D7B1B" w14:textId="77777777" w:rsidR="000F50C8" w:rsidRDefault="000F50C8" w:rsidP="000F50C8"/>
    <w:p w14:paraId="69487D58" w14:textId="77777777" w:rsidR="000F50C8" w:rsidRDefault="000F50C8" w:rsidP="000F50C8">
      <w:pPr>
        <w:rPr>
          <w:b/>
          <w:sz w:val="28"/>
          <w:szCs w:val="28"/>
          <w:u w:val="single"/>
        </w:rPr>
      </w:pPr>
      <w:r w:rsidRPr="000F50C8">
        <w:rPr>
          <w:b/>
          <w:sz w:val="28"/>
          <w:szCs w:val="28"/>
          <w:u w:val="single"/>
        </w:rPr>
        <w:t>Druhy komunikácie</w:t>
      </w:r>
    </w:p>
    <w:p w14:paraId="1CFD7E33" w14:textId="77777777" w:rsidR="000F50C8" w:rsidRDefault="000F50C8" w:rsidP="000F50C8">
      <w:pPr>
        <w:pStyle w:val="Odsekzoznamu"/>
        <w:numPr>
          <w:ilvl w:val="0"/>
          <w:numId w:val="3"/>
        </w:numPr>
      </w:pPr>
      <w:r w:rsidRPr="000F50C8">
        <w:rPr>
          <w:b/>
          <w:i/>
        </w:rPr>
        <w:t>verbálna</w:t>
      </w:r>
      <w:r>
        <w:t xml:space="preserve"> (slovná) to znamená písomný prejav a hovorený prejav – 7%</w:t>
      </w:r>
    </w:p>
    <w:p w14:paraId="43DF2D37" w14:textId="77777777" w:rsidR="000F50C8" w:rsidRDefault="000F50C8" w:rsidP="000F50C8">
      <w:pPr>
        <w:pStyle w:val="Odsekzoznamu"/>
        <w:numPr>
          <w:ilvl w:val="0"/>
          <w:numId w:val="3"/>
        </w:numPr>
      </w:pPr>
      <w:r w:rsidRPr="000F50C8">
        <w:rPr>
          <w:b/>
          <w:i/>
        </w:rPr>
        <w:t>neverbálna</w:t>
      </w:r>
      <w:r>
        <w:t xml:space="preserve"> (neslovná, </w:t>
      </w:r>
      <w:proofErr w:type="spellStart"/>
      <w:r>
        <w:t>mimoslovná</w:t>
      </w:r>
      <w:proofErr w:type="spellEnd"/>
      <w:r>
        <w:t>) – 55%</w:t>
      </w:r>
    </w:p>
    <w:p w14:paraId="63D663C8" w14:textId="77777777" w:rsidR="000F50C8" w:rsidRDefault="000F50C8" w:rsidP="000F50C8">
      <w:pPr>
        <w:pStyle w:val="Odsekzoznamu"/>
        <w:numPr>
          <w:ilvl w:val="0"/>
          <w:numId w:val="3"/>
        </w:numPr>
      </w:pPr>
      <w:proofErr w:type="spellStart"/>
      <w:r w:rsidRPr="000F50C8">
        <w:rPr>
          <w:b/>
          <w:i/>
        </w:rPr>
        <w:t>paralingvistická</w:t>
      </w:r>
      <w:proofErr w:type="spellEnd"/>
      <w:r>
        <w:t xml:space="preserve"> (vokálna, hlasová) – 38%</w:t>
      </w:r>
    </w:p>
    <w:p w14:paraId="32BED077" w14:textId="77777777" w:rsidR="000F50C8" w:rsidRDefault="000F50C8" w:rsidP="000F50C8"/>
    <w:p w14:paraId="5D5032C8" w14:textId="77777777" w:rsidR="000F50C8" w:rsidRDefault="000F50C8" w:rsidP="000F50C8">
      <w:pPr>
        <w:pStyle w:val="Odsekzoznamu"/>
        <w:numPr>
          <w:ilvl w:val="0"/>
          <w:numId w:val="4"/>
        </w:numPr>
      </w:pPr>
      <w:proofErr w:type="spellStart"/>
      <w:r>
        <w:t>vizuálnosť</w:t>
      </w:r>
      <w:proofErr w:type="spellEnd"/>
      <w:r>
        <w:t xml:space="preserve"> – 75%</w:t>
      </w:r>
    </w:p>
    <w:p w14:paraId="68B8FC6B" w14:textId="77777777" w:rsidR="000F50C8" w:rsidRDefault="000F50C8" w:rsidP="000F50C8">
      <w:pPr>
        <w:pStyle w:val="Odsekzoznamu"/>
        <w:numPr>
          <w:ilvl w:val="0"/>
          <w:numId w:val="4"/>
        </w:numPr>
      </w:pPr>
      <w:proofErr w:type="spellStart"/>
      <w:r>
        <w:t>auditívnosť</w:t>
      </w:r>
      <w:proofErr w:type="spellEnd"/>
      <w:r>
        <w:t xml:space="preserve"> – 13%</w:t>
      </w:r>
    </w:p>
    <w:p w14:paraId="1BB885F1" w14:textId="77777777" w:rsidR="000F50C8" w:rsidRDefault="000F50C8" w:rsidP="000F50C8">
      <w:pPr>
        <w:pStyle w:val="Odsekzoznamu"/>
        <w:numPr>
          <w:ilvl w:val="0"/>
          <w:numId w:val="4"/>
        </w:numPr>
      </w:pPr>
      <w:r>
        <w:t>iné formy – 12%</w:t>
      </w:r>
    </w:p>
    <w:p w14:paraId="10F725B4" w14:textId="77777777" w:rsidR="00DA34F5" w:rsidRDefault="00DA34F5" w:rsidP="00DA34F5"/>
    <w:p w14:paraId="746E11E0" w14:textId="77777777" w:rsidR="00DA34F5" w:rsidRPr="006F7AAC" w:rsidRDefault="006F7AAC" w:rsidP="00DA34F5">
      <w:pPr>
        <w:rPr>
          <w:b/>
          <w:sz w:val="28"/>
          <w:szCs w:val="28"/>
          <w:u w:val="single"/>
        </w:rPr>
      </w:pPr>
      <w:r w:rsidRPr="006F7AAC">
        <w:rPr>
          <w:b/>
          <w:sz w:val="28"/>
          <w:szCs w:val="28"/>
          <w:u w:val="single"/>
        </w:rPr>
        <w:t>Jazyk, reč, komunikácia</w:t>
      </w:r>
    </w:p>
    <w:p w14:paraId="3DB0B403" w14:textId="439A5F72" w:rsidR="00DA34F5" w:rsidRDefault="006F7AAC" w:rsidP="006F7AAC">
      <w:pPr>
        <w:pStyle w:val="Odsekzoznamu"/>
        <w:numPr>
          <w:ilvl w:val="0"/>
          <w:numId w:val="5"/>
        </w:numPr>
      </w:pPr>
      <w:r>
        <w:t>pomocou jazyka ľudia komunikujú, jazyk je prostriedok doro</w:t>
      </w:r>
      <w:r w:rsidR="00F0441A">
        <w:t>zumievania sa medzi ľuďmi. Je to</w:t>
      </w:r>
      <w:r>
        <w:t xml:space="preserve"> </w:t>
      </w:r>
      <w:r w:rsidR="00F0441A">
        <w:t>jedinečný kultúrny jav</w:t>
      </w:r>
      <w:r>
        <w:t>, súčasne výtvor, predmet i prostriedok človeka</w:t>
      </w:r>
    </w:p>
    <w:p w14:paraId="3EF6B7D3" w14:textId="77777777" w:rsidR="006F7AAC" w:rsidRDefault="006F7AAC" w:rsidP="006F7AAC">
      <w:pPr>
        <w:pStyle w:val="Odsekzoznamu"/>
        <w:numPr>
          <w:ilvl w:val="0"/>
          <w:numId w:val="5"/>
        </w:numPr>
      </w:pPr>
      <w:r w:rsidRPr="00F0441A">
        <w:rPr>
          <w:u w:val="single"/>
        </w:rPr>
        <w:t>Reč</w:t>
      </w:r>
      <w:r>
        <w:t xml:space="preserve"> je pojem v opozícii k pojmu jazyk. Reč je realizácia, použitia jazyka ako systému v konkrétnych dorozumievacím aktom (oznámenie, správa)</w:t>
      </w:r>
    </w:p>
    <w:p w14:paraId="19F6E03D" w14:textId="77777777" w:rsidR="006F7AAC" w:rsidRDefault="006F7AAC" w:rsidP="006F7AAC">
      <w:pPr>
        <w:pStyle w:val="Odsekzoznamu"/>
        <w:numPr>
          <w:ilvl w:val="0"/>
          <w:numId w:val="5"/>
        </w:numPr>
      </w:pPr>
      <w:r>
        <w:t>Reč a jazyk nie sú synonymá</w:t>
      </w:r>
    </w:p>
    <w:p w14:paraId="2F053BAF" w14:textId="45F6630A" w:rsidR="006F7AAC" w:rsidRDefault="006F7AAC" w:rsidP="006F7AAC">
      <w:pPr>
        <w:pStyle w:val="Odsekzoznamu"/>
        <w:numPr>
          <w:ilvl w:val="0"/>
          <w:numId w:val="5"/>
        </w:numPr>
      </w:pPr>
      <w:r>
        <w:t>Reč možno posudzovať z rôznych hľadísk. Slovný prejav možno rozoberať z</w:t>
      </w:r>
      <w:r w:rsidR="00F0441A">
        <w:t> </w:t>
      </w:r>
      <w:r>
        <w:t>pohľadu</w:t>
      </w:r>
      <w:r w:rsidR="00F0441A">
        <w:t>:</w:t>
      </w:r>
    </w:p>
    <w:p w14:paraId="76CF72E6" w14:textId="22655C63" w:rsidR="006F7AAC" w:rsidRDefault="00F0441A" w:rsidP="00F0441A">
      <w:pPr>
        <w:ind w:left="720"/>
      </w:pPr>
      <w:r>
        <w:t xml:space="preserve">- </w:t>
      </w:r>
      <w:r w:rsidR="006F7AAC" w:rsidRPr="00F0441A">
        <w:rPr>
          <w:b/>
        </w:rPr>
        <w:t>Lingvistiky</w:t>
      </w:r>
      <w:r w:rsidR="006F7AAC">
        <w:t xml:space="preserve"> – jazykovedy (fonológia, gramatika)</w:t>
      </w:r>
    </w:p>
    <w:p w14:paraId="0F77E8F4" w14:textId="611C1B7A" w:rsidR="006F7AAC" w:rsidRDefault="00F0441A" w:rsidP="00F0441A">
      <w:pPr>
        <w:ind w:left="360"/>
      </w:pPr>
      <w:r>
        <w:t xml:space="preserve">       - </w:t>
      </w:r>
      <w:r w:rsidRPr="00F0441A">
        <w:rPr>
          <w:b/>
        </w:rPr>
        <w:t>Semiotiky</w:t>
      </w:r>
      <w:r w:rsidR="006F7AAC">
        <w:t xml:space="preserve"> – veda o znakových systémoch</w:t>
      </w:r>
    </w:p>
    <w:p w14:paraId="063094D0" w14:textId="77777777" w:rsidR="006F7AAC" w:rsidRDefault="006F7AAC" w:rsidP="006F7AAC"/>
    <w:p w14:paraId="10C99D92" w14:textId="77777777" w:rsidR="006F7AAC" w:rsidRDefault="006F7AAC" w:rsidP="006F7AAC"/>
    <w:p w14:paraId="21AEB1BF" w14:textId="77777777" w:rsidR="006F7AAC" w:rsidRDefault="006F7AAC" w:rsidP="006F7AAC"/>
    <w:p w14:paraId="45E5BFB5" w14:textId="77777777" w:rsidR="006F7AAC" w:rsidRDefault="006F7AAC" w:rsidP="006F7AAC"/>
    <w:p w14:paraId="19F85BFF" w14:textId="77777777" w:rsidR="006F7AAC" w:rsidRDefault="006F7AAC" w:rsidP="006F7AAC"/>
    <w:p w14:paraId="67EE05EC" w14:textId="77777777" w:rsidR="006F7AAC" w:rsidRDefault="006F7AAC" w:rsidP="006F7AAC"/>
    <w:p w14:paraId="31662918" w14:textId="77777777" w:rsidR="006F7AAC" w:rsidRDefault="006F7AAC" w:rsidP="006F7AAC"/>
    <w:p w14:paraId="374348F3" w14:textId="77777777" w:rsidR="006F7AAC" w:rsidRDefault="006F7AAC" w:rsidP="006F7AAC"/>
    <w:p w14:paraId="2B5253D7" w14:textId="77777777" w:rsidR="006F7AAC" w:rsidRDefault="006F7AAC" w:rsidP="006F7AAC"/>
    <w:p w14:paraId="1067367A" w14:textId="77777777" w:rsidR="006F7AAC" w:rsidRDefault="006F7AAC" w:rsidP="006F7AAC"/>
    <w:p w14:paraId="62A191DA" w14:textId="77777777" w:rsidR="006F7AAC" w:rsidRDefault="006F7AAC" w:rsidP="006F7AAC">
      <w:pPr>
        <w:rPr>
          <w:b/>
          <w:sz w:val="32"/>
          <w:szCs w:val="32"/>
        </w:rPr>
      </w:pPr>
      <w:r w:rsidRPr="006F7AAC">
        <w:rPr>
          <w:b/>
          <w:sz w:val="32"/>
          <w:szCs w:val="32"/>
        </w:rPr>
        <w:lastRenderedPageBreak/>
        <w:t>Neverbálna komunikácia</w:t>
      </w:r>
    </w:p>
    <w:p w14:paraId="6B65467D" w14:textId="77777777" w:rsidR="006F7AAC" w:rsidRDefault="006F7AAC" w:rsidP="006F7AAC">
      <w:pPr>
        <w:rPr>
          <w:b/>
          <w:sz w:val="32"/>
          <w:szCs w:val="32"/>
        </w:rPr>
      </w:pPr>
    </w:p>
    <w:p w14:paraId="274E11A3" w14:textId="77777777" w:rsidR="006F7AAC" w:rsidRDefault="006F7AAC" w:rsidP="006F7AAC">
      <w:pPr>
        <w:pStyle w:val="Odsekzoznamu"/>
        <w:numPr>
          <w:ilvl w:val="0"/>
          <w:numId w:val="8"/>
        </w:numPr>
      </w:pPr>
      <w:r w:rsidRPr="006F7AAC">
        <w:rPr>
          <w:b/>
        </w:rPr>
        <w:t xml:space="preserve">Zrakový </w:t>
      </w:r>
      <w:r w:rsidR="00D132C7">
        <w:rPr>
          <w:b/>
        </w:rPr>
        <w:t>kontakt</w:t>
      </w:r>
      <w:r>
        <w:t xml:space="preserve"> –pohľad, reč, oči, </w:t>
      </w:r>
      <w:proofErr w:type="spellStart"/>
      <w:r>
        <w:t>wake-up</w:t>
      </w:r>
      <w:proofErr w:type="spellEnd"/>
    </w:p>
    <w:p w14:paraId="7907672A" w14:textId="77777777" w:rsidR="006F7AAC" w:rsidRDefault="006F7AAC" w:rsidP="006F7AAC">
      <w:pPr>
        <w:pStyle w:val="Odsekzoznamu"/>
        <w:numPr>
          <w:ilvl w:val="0"/>
          <w:numId w:val="8"/>
        </w:numPr>
      </w:pPr>
      <w:r w:rsidRPr="006F7AAC">
        <w:rPr>
          <w:b/>
        </w:rPr>
        <w:t>Mimika</w:t>
      </w:r>
      <w:r>
        <w:t xml:space="preserve"> – pohyby svalov tváre (výraz tváre)</w:t>
      </w:r>
    </w:p>
    <w:p w14:paraId="2C0DA501" w14:textId="77777777" w:rsidR="006F7AAC" w:rsidRDefault="006F7AAC" w:rsidP="006F7AAC">
      <w:pPr>
        <w:pStyle w:val="Odsekzoznamu"/>
        <w:numPr>
          <w:ilvl w:val="0"/>
          <w:numId w:val="8"/>
        </w:numPr>
      </w:pPr>
      <w:r w:rsidRPr="006F7AAC">
        <w:rPr>
          <w:b/>
        </w:rPr>
        <w:t>Gestikulácia</w:t>
      </w:r>
      <w:r>
        <w:t xml:space="preserve"> – pohyb rúk a prstov, jedna z najdôležitejších foriem neverbálnej komunikácie</w:t>
      </w:r>
    </w:p>
    <w:p w14:paraId="227FDCD3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Haptika</w:t>
      </w:r>
      <w:proofErr w:type="spellEnd"/>
      <w:r>
        <w:t xml:space="preserve"> – dotyky</w:t>
      </w:r>
    </w:p>
    <w:p w14:paraId="1E474CBE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Proxemika</w:t>
      </w:r>
      <w:proofErr w:type="spellEnd"/>
      <w:r>
        <w:t xml:space="preserve"> (</w:t>
      </w:r>
      <w:proofErr w:type="spellStart"/>
      <w:r>
        <w:t>proxima</w:t>
      </w:r>
      <w:proofErr w:type="spellEnd"/>
      <w:r>
        <w:t>) – vzdialenosť, vedecká disciplína</w:t>
      </w:r>
    </w:p>
    <w:p w14:paraId="3057D071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Posturika</w:t>
      </w:r>
      <w:proofErr w:type="spellEnd"/>
      <w:r>
        <w:t xml:space="preserve"> – poloha, držanie tela</w:t>
      </w:r>
    </w:p>
    <w:p w14:paraId="33E45A77" w14:textId="77777777" w:rsidR="006F7AAC" w:rsidRDefault="006F7AAC" w:rsidP="006F7AAC">
      <w:pPr>
        <w:pStyle w:val="Odsekzoznamu"/>
        <w:numPr>
          <w:ilvl w:val="0"/>
          <w:numId w:val="8"/>
        </w:numPr>
      </w:pPr>
      <w:r w:rsidRPr="00D132C7">
        <w:rPr>
          <w:b/>
        </w:rPr>
        <w:t>Kinetika</w:t>
      </w:r>
      <w:r>
        <w:t xml:space="preserve"> – pohyb tela</w:t>
      </w:r>
    </w:p>
    <w:p w14:paraId="5A6F51C8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Kolorika</w:t>
      </w:r>
      <w:proofErr w:type="spellEnd"/>
      <w:r>
        <w:t xml:space="preserve"> – farby</w:t>
      </w:r>
    </w:p>
    <w:p w14:paraId="7BA15B97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Olfakorika</w:t>
      </w:r>
      <w:proofErr w:type="spellEnd"/>
      <w:r>
        <w:t xml:space="preserve"> – vône a pachy</w:t>
      </w:r>
    </w:p>
    <w:p w14:paraId="7843AC4F" w14:textId="77777777" w:rsidR="006F7AAC" w:rsidRDefault="006F7AAC" w:rsidP="006F7AAC">
      <w:pPr>
        <w:pStyle w:val="Odsekzoznamu"/>
        <w:numPr>
          <w:ilvl w:val="0"/>
          <w:numId w:val="8"/>
        </w:numPr>
      </w:pPr>
      <w:proofErr w:type="spellStart"/>
      <w:r w:rsidRPr="00D132C7">
        <w:rPr>
          <w:b/>
        </w:rPr>
        <w:t>Komunikanti</w:t>
      </w:r>
      <w:proofErr w:type="spellEnd"/>
      <w:r>
        <w:t xml:space="preserve"> – napr. charakter, pohlavie, oblečenie</w:t>
      </w:r>
    </w:p>
    <w:p w14:paraId="573647A9" w14:textId="77777777" w:rsidR="006F7AAC" w:rsidRPr="00D132C7" w:rsidRDefault="006F7AAC" w:rsidP="006F7AAC">
      <w:pPr>
        <w:pStyle w:val="Odsekzoznamu"/>
        <w:numPr>
          <w:ilvl w:val="0"/>
          <w:numId w:val="8"/>
        </w:numPr>
        <w:rPr>
          <w:b/>
        </w:rPr>
      </w:pPr>
      <w:r w:rsidRPr="00D132C7">
        <w:rPr>
          <w:b/>
        </w:rPr>
        <w:t>Komunikačné prostredie</w:t>
      </w:r>
    </w:p>
    <w:p w14:paraId="58680D10" w14:textId="77777777" w:rsidR="006F7AAC" w:rsidRDefault="006F7AAC" w:rsidP="006F7AAC"/>
    <w:p w14:paraId="2ACA0385" w14:textId="77777777" w:rsidR="006F7AAC" w:rsidRPr="001C4CBB" w:rsidRDefault="006F7AAC" w:rsidP="006F7AAC">
      <w:pPr>
        <w:rPr>
          <w:sz w:val="28"/>
          <w:szCs w:val="28"/>
          <w:u w:val="single"/>
        </w:rPr>
      </w:pPr>
      <w:r w:rsidRPr="001C4CBB">
        <w:rPr>
          <w:sz w:val="28"/>
          <w:szCs w:val="28"/>
          <w:u w:val="single"/>
        </w:rPr>
        <w:t>Zrakový kontakt</w:t>
      </w:r>
    </w:p>
    <w:p w14:paraId="22F5BD97" w14:textId="77777777" w:rsidR="006F7AAC" w:rsidRDefault="006F7AAC" w:rsidP="006F7AAC">
      <w:pPr>
        <w:pStyle w:val="Odsekzoznamu"/>
        <w:numPr>
          <w:ilvl w:val="0"/>
          <w:numId w:val="9"/>
        </w:numPr>
      </w:pPr>
      <w:r>
        <w:t xml:space="preserve">Zrakový </w:t>
      </w:r>
      <w:r w:rsidR="001C4CBB">
        <w:t>kontakt</w:t>
      </w:r>
      <w:r>
        <w:t xml:space="preserve"> –jedna z priamych a najsilnejších </w:t>
      </w:r>
      <w:r w:rsidR="001C4CBB">
        <w:t>foriem NK</w:t>
      </w:r>
      <w:r>
        <w:t xml:space="preserve">, nadviazanie a udržiavanie </w:t>
      </w:r>
      <w:r w:rsidR="001C4CBB">
        <w:t>zrakového kontaktu</w:t>
      </w:r>
      <w:r>
        <w:t>. Čítaný a voľný prejav. Poznámky</w:t>
      </w:r>
    </w:p>
    <w:p w14:paraId="48770D24" w14:textId="77777777" w:rsidR="006F7AAC" w:rsidRDefault="006F7AAC" w:rsidP="006F7AAC">
      <w:pPr>
        <w:pStyle w:val="Odsekzoznamu"/>
        <w:numPr>
          <w:ilvl w:val="0"/>
          <w:numId w:val="9"/>
        </w:numPr>
      </w:pPr>
      <w:r>
        <w:t>ZK ako emocionálny kontakt. Častejšie sa dívame na tých, ktorí prejavujú záujem.</w:t>
      </w:r>
    </w:p>
    <w:p w14:paraId="1A3FFC44" w14:textId="77777777" w:rsidR="006F7AAC" w:rsidRDefault="006F7AAC" w:rsidP="006F7AAC">
      <w:pPr>
        <w:pStyle w:val="Odsekzoznamu"/>
        <w:numPr>
          <w:ilvl w:val="0"/>
          <w:numId w:val="9"/>
        </w:numPr>
      </w:pPr>
      <w:r>
        <w:t>Nepreháňať</w:t>
      </w:r>
    </w:p>
    <w:p w14:paraId="23BD7C8B" w14:textId="77777777" w:rsidR="006F7AAC" w:rsidRDefault="006F7AAC" w:rsidP="006F7AAC">
      <w:pPr>
        <w:pStyle w:val="Odsekzoznamu"/>
        <w:numPr>
          <w:ilvl w:val="0"/>
          <w:numId w:val="9"/>
        </w:numPr>
      </w:pPr>
      <w:r>
        <w:t>Malé skupiny – veľké publikum</w:t>
      </w:r>
    </w:p>
    <w:p w14:paraId="375FB10B" w14:textId="77777777" w:rsidR="00DA34F5" w:rsidRDefault="00DA34F5" w:rsidP="00DA34F5"/>
    <w:p w14:paraId="6D17D6F3" w14:textId="77777777" w:rsidR="001C4CBB" w:rsidRPr="001C4CBB" w:rsidRDefault="001C4CBB" w:rsidP="00DA34F5">
      <w:pPr>
        <w:rPr>
          <w:sz w:val="28"/>
          <w:szCs w:val="28"/>
          <w:u w:val="single"/>
        </w:rPr>
      </w:pPr>
      <w:r w:rsidRPr="001C4CBB">
        <w:rPr>
          <w:sz w:val="28"/>
          <w:szCs w:val="28"/>
          <w:u w:val="single"/>
        </w:rPr>
        <w:t>Mimika</w:t>
      </w:r>
    </w:p>
    <w:p w14:paraId="469E0DF4" w14:textId="589104CE" w:rsidR="001C4CBB" w:rsidRDefault="001C4CBB" w:rsidP="001C4CBB">
      <w:pPr>
        <w:pStyle w:val="Odsekzoznamu"/>
        <w:numPr>
          <w:ilvl w:val="0"/>
          <w:numId w:val="10"/>
        </w:numPr>
      </w:pPr>
      <w:r>
        <w:t>Emócie sa všeobecne</w:t>
      </w:r>
      <w:r w:rsidR="00636DEA">
        <w:t xml:space="preserve"> odrážajú vo výraze tváre, ktorá</w:t>
      </w:r>
      <w:r>
        <w:t xml:space="preserve"> má veľký komunikačný potenciál (napr. prejavy šťastia, smútku, strach – oči, prekvapenie – čelo, obočie) Negatívne posolstvá: mimika, hlas – viac ako slová</w:t>
      </w:r>
    </w:p>
    <w:p w14:paraId="388A3636" w14:textId="77777777" w:rsidR="001C4CBB" w:rsidRDefault="001C4CBB" w:rsidP="001C4CBB">
      <w:pPr>
        <w:pStyle w:val="Odsekzoznamu"/>
        <w:numPr>
          <w:ilvl w:val="0"/>
          <w:numId w:val="10"/>
        </w:numPr>
      </w:pPr>
      <w:r>
        <w:t>Ak prinášate pozitívne posolstvo, musíte to preukázať aj primeranou mimikou. Kamenná tvár v. Priateľskosť a sympatie.</w:t>
      </w:r>
    </w:p>
    <w:p w14:paraId="294E9707" w14:textId="77777777" w:rsidR="001C4CBB" w:rsidRDefault="001C4CBB" w:rsidP="001C4CBB">
      <w:pPr>
        <w:pStyle w:val="Odsekzoznamu"/>
        <w:numPr>
          <w:ilvl w:val="0"/>
          <w:numId w:val="10"/>
        </w:numPr>
      </w:pPr>
      <w:r>
        <w:t>Úsmev – nič nestojí a prináša veľa, obohacuje</w:t>
      </w:r>
    </w:p>
    <w:p w14:paraId="4704A01D" w14:textId="77777777" w:rsidR="001C4CBB" w:rsidRDefault="001C4CBB" w:rsidP="001C4CBB">
      <w:pPr>
        <w:pStyle w:val="Odsekzoznamu"/>
        <w:numPr>
          <w:ilvl w:val="0"/>
          <w:numId w:val="10"/>
        </w:numPr>
      </w:pPr>
      <w:r>
        <w:t>Dolná časť tváre - pozitívne</w:t>
      </w:r>
    </w:p>
    <w:p w14:paraId="177F57B2" w14:textId="77777777" w:rsidR="001C4CBB" w:rsidRDefault="001C4CBB" w:rsidP="001C4CBB">
      <w:pPr>
        <w:pStyle w:val="Odsekzoznamu"/>
        <w:numPr>
          <w:ilvl w:val="0"/>
          <w:numId w:val="10"/>
        </w:numPr>
      </w:pPr>
      <w:r>
        <w:t>Horná časť tváre – negatívne</w:t>
      </w:r>
    </w:p>
    <w:p w14:paraId="0B54155E" w14:textId="77777777" w:rsidR="00D132C7" w:rsidRDefault="00D132C7" w:rsidP="00D132C7">
      <w:bookmarkStart w:id="0" w:name="_GoBack"/>
      <w:bookmarkEnd w:id="0"/>
    </w:p>
    <w:p w14:paraId="33C4787D" w14:textId="77777777" w:rsidR="00D132C7" w:rsidRPr="00AF0622" w:rsidRDefault="009D054E" w:rsidP="00D132C7">
      <w:pPr>
        <w:rPr>
          <w:sz w:val="28"/>
          <w:szCs w:val="28"/>
          <w:u w:val="single"/>
        </w:rPr>
      </w:pPr>
      <w:proofErr w:type="spellStart"/>
      <w:r w:rsidRPr="00AF0622">
        <w:rPr>
          <w:sz w:val="28"/>
          <w:szCs w:val="28"/>
          <w:u w:val="single"/>
        </w:rPr>
        <w:t>Gestika</w:t>
      </w:r>
      <w:proofErr w:type="spellEnd"/>
    </w:p>
    <w:p w14:paraId="134F15E0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Využívanie symbolov, ktoré nadobudli určitý zmysel</w:t>
      </w:r>
    </w:p>
    <w:p w14:paraId="5C06EA45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rPr>
          <w:b/>
        </w:rPr>
        <w:t>SYMBOLY</w:t>
      </w:r>
      <w:r>
        <w:t xml:space="preserve"> – signály, ktoré sa dajú preložiť do slov</w:t>
      </w:r>
    </w:p>
    <w:p w14:paraId="1056463D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rPr>
          <w:b/>
        </w:rPr>
        <w:t>ILUSTRÁTORY</w:t>
      </w:r>
      <w:r>
        <w:t xml:space="preserve"> – sprievodné pohyby na zdôraznenie slov, fráz, kreslenie do vzduchu (ruky): rybár, dirigent</w:t>
      </w:r>
    </w:p>
    <w:p w14:paraId="58D15E96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rPr>
          <w:b/>
        </w:rPr>
        <w:t>REGULÁTORY</w:t>
      </w:r>
      <w:r>
        <w:t xml:space="preserve"> – signály zmien pri začatí/skončení komunikácie</w:t>
      </w:r>
    </w:p>
    <w:p w14:paraId="732684D2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rPr>
          <w:b/>
        </w:rPr>
        <w:t>ADAPTÉRY</w:t>
      </w:r>
      <w:r>
        <w:t xml:space="preserve"> – na zvládnutie pocitov, na usmerňovanie reakcií (úprava odevu, okuliarov)</w:t>
      </w:r>
    </w:p>
    <w:p w14:paraId="27C24E72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t>V slávnostných rečiach,</w:t>
      </w:r>
      <w:r>
        <w:rPr>
          <w:b/>
        </w:rPr>
        <w:t xml:space="preserve"> </w:t>
      </w:r>
      <w:proofErr w:type="spellStart"/>
      <w:r>
        <w:t>forenzných</w:t>
      </w:r>
      <w:proofErr w:type="spellEnd"/>
      <w:r>
        <w:t xml:space="preserve"> rečiach najmä sudcu a advokáta by mala byť tlmená</w:t>
      </w:r>
    </w:p>
    <w:p w14:paraId="64484374" w14:textId="77777777" w:rsidR="009D054E" w:rsidRDefault="009D054E" w:rsidP="009D054E">
      <w:pPr>
        <w:pStyle w:val="Odsekzoznamu"/>
        <w:numPr>
          <w:ilvl w:val="0"/>
          <w:numId w:val="11"/>
        </w:numPr>
      </w:pPr>
      <w:r w:rsidRPr="009D054E">
        <w:t>Nadmerná gestikulácia sa vníma ako</w:t>
      </w:r>
      <w:r>
        <w:rPr>
          <w:b/>
        </w:rPr>
        <w:t xml:space="preserve"> </w:t>
      </w:r>
      <w:r>
        <w:t>negatívum</w:t>
      </w:r>
    </w:p>
    <w:p w14:paraId="4350A364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Odporúča sa kľudná gestikulácia nad úrovňou pása</w:t>
      </w:r>
    </w:p>
    <w:p w14:paraId="0798FC89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Niekedy je potrebné význam gest „prečítať“ z kontextu (napr. spolu s mimikou) napr. zdvihnutý ukazovák: upozornenie, hrozba ale aj dobrá nálada</w:t>
      </w:r>
    </w:p>
    <w:p w14:paraId="131CD902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Veľké pohyby – pomalé, pátos a naliehavosť</w:t>
      </w:r>
    </w:p>
    <w:p w14:paraId="54BDCEE8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Rýchlosť pohybov – živosť emócií, impulzívnosť, oduševnenosť, zúrivosť</w:t>
      </w:r>
    </w:p>
    <w:p w14:paraId="10B7886E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Malé pohyby – zdržanlivosť, neškodnosť</w:t>
      </w:r>
    </w:p>
    <w:p w14:paraId="6BF997E2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Ruky skrížené na prsiach (nevhodné pre rečníka)</w:t>
      </w:r>
    </w:p>
    <w:p w14:paraId="6144B495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Otvorené dlane – dôvera</w:t>
      </w:r>
    </w:p>
    <w:p w14:paraId="23D09F28" w14:textId="77777777" w:rsidR="009D054E" w:rsidRDefault="009D054E" w:rsidP="009D054E">
      <w:pPr>
        <w:pStyle w:val="Odsekzoznamu"/>
        <w:numPr>
          <w:ilvl w:val="0"/>
          <w:numId w:val="11"/>
        </w:numPr>
      </w:pPr>
      <w:r>
        <w:t>Dlane dolu, hore, o</w:t>
      </w:r>
      <w:r w:rsidR="00C379B9">
        <w:t>p</w:t>
      </w:r>
      <w:r>
        <w:t>roti sebe – súhlas, aktivita, žiadosť o pokoj, prib</w:t>
      </w:r>
      <w:r w:rsidR="00C379B9">
        <w:t>rzdenie, stop ochrana</w:t>
      </w:r>
    </w:p>
    <w:p w14:paraId="15769202" w14:textId="77777777" w:rsidR="00C379B9" w:rsidRDefault="00C379B9" w:rsidP="009D054E">
      <w:pPr>
        <w:pStyle w:val="Odsekzoznamu"/>
        <w:numPr>
          <w:ilvl w:val="0"/>
          <w:numId w:val="11"/>
        </w:numPr>
      </w:pPr>
      <w:r>
        <w:t>Päsť – sila, agresia, najstaršia zbraň</w:t>
      </w:r>
    </w:p>
    <w:p w14:paraId="00CC0D5A" w14:textId="77777777" w:rsidR="001C4CBB" w:rsidRDefault="001C4CBB" w:rsidP="001C4CBB"/>
    <w:p w14:paraId="2F28F922" w14:textId="77777777" w:rsidR="00C379B9" w:rsidRPr="001758E4" w:rsidRDefault="001758E4" w:rsidP="001C4CBB">
      <w:pPr>
        <w:rPr>
          <w:sz w:val="28"/>
          <w:szCs w:val="28"/>
          <w:u w:val="single"/>
        </w:rPr>
      </w:pPr>
      <w:proofErr w:type="spellStart"/>
      <w:r w:rsidRPr="001758E4">
        <w:rPr>
          <w:sz w:val="28"/>
          <w:szCs w:val="28"/>
          <w:u w:val="single"/>
        </w:rPr>
        <w:t>Haptika</w:t>
      </w:r>
      <w:proofErr w:type="spellEnd"/>
    </w:p>
    <w:p w14:paraId="51EA531C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Oblasť komunikácie, ktorá prebieha v podobe dotykov. Dotyk rúk alebo objatie vypovedá viac ako veľa slov</w:t>
      </w:r>
    </w:p>
    <w:p w14:paraId="258342A3" w14:textId="77777777" w:rsidR="00BC5F92" w:rsidRDefault="00BC5F92" w:rsidP="001758E4">
      <w:pPr>
        <w:pStyle w:val="Odsekzoznamu"/>
        <w:numPr>
          <w:ilvl w:val="0"/>
          <w:numId w:val="12"/>
        </w:numPr>
      </w:pPr>
      <w:r>
        <w:t>Základný prostriedok</w:t>
      </w:r>
    </w:p>
    <w:p w14:paraId="37A020C3" w14:textId="77777777" w:rsidR="00BC5F92" w:rsidRDefault="00BC5F92" w:rsidP="001758E4">
      <w:pPr>
        <w:pStyle w:val="Odsekzoznamu"/>
        <w:numPr>
          <w:ilvl w:val="0"/>
          <w:numId w:val="12"/>
        </w:numPr>
      </w:pPr>
      <w:r>
        <w:t>Podanie ruky, uchopenie ruky</w:t>
      </w:r>
    </w:p>
    <w:p w14:paraId="15159F80" w14:textId="77777777" w:rsidR="00BC5F92" w:rsidRDefault="00BC5F92" w:rsidP="001758E4">
      <w:pPr>
        <w:pStyle w:val="Odsekzoznamu"/>
        <w:numPr>
          <w:ilvl w:val="0"/>
          <w:numId w:val="12"/>
        </w:numPr>
      </w:pPr>
      <w:r>
        <w:t>Neustály pohyb rúk</w:t>
      </w:r>
    </w:p>
    <w:p w14:paraId="7994AFFD" w14:textId="77777777" w:rsidR="001758E4" w:rsidRDefault="001758E4" w:rsidP="001758E4"/>
    <w:p w14:paraId="5830697B" w14:textId="77777777" w:rsidR="001758E4" w:rsidRPr="001758E4" w:rsidRDefault="001758E4" w:rsidP="001758E4">
      <w:pPr>
        <w:rPr>
          <w:sz w:val="28"/>
          <w:szCs w:val="28"/>
          <w:u w:val="single"/>
        </w:rPr>
      </w:pPr>
      <w:proofErr w:type="spellStart"/>
      <w:r w:rsidRPr="001758E4">
        <w:rPr>
          <w:sz w:val="28"/>
          <w:szCs w:val="28"/>
          <w:u w:val="single"/>
        </w:rPr>
        <w:t>Proxemika</w:t>
      </w:r>
      <w:proofErr w:type="spellEnd"/>
    </w:p>
    <w:p w14:paraId="544B752A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Vymedzenie priestoru, priblíženie sa</w:t>
      </w:r>
    </w:p>
    <w:p w14:paraId="6DDAB228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Dôverná vzdialenosť: 0 – 0,45m (rodina, dôvernosť)</w:t>
      </w:r>
    </w:p>
    <w:p w14:paraId="79F1A9EE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Osobná vzdialenosť:  0,45m – 1,2m (príbuzní, priatelia)</w:t>
      </w:r>
    </w:p>
    <w:p w14:paraId="471103F9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Spoločenská vzdialenosť: 1,2 - 3,6m (stretnutie na verejnosti)</w:t>
      </w:r>
    </w:p>
    <w:p w14:paraId="72D252AD" w14:textId="77777777" w:rsidR="001758E4" w:rsidRDefault="001758E4" w:rsidP="001758E4">
      <w:pPr>
        <w:pStyle w:val="Odsekzoznamu"/>
        <w:numPr>
          <w:ilvl w:val="0"/>
          <w:numId w:val="12"/>
        </w:numPr>
      </w:pPr>
      <w:r>
        <w:t>Verejná vzdialenosť 3,6 - 4,5m</w:t>
      </w:r>
    </w:p>
    <w:p w14:paraId="09BAB448" w14:textId="77777777" w:rsidR="001758E4" w:rsidRDefault="001758E4" w:rsidP="001758E4"/>
    <w:p w14:paraId="5AA2E454" w14:textId="77777777" w:rsidR="001758E4" w:rsidRPr="001758E4" w:rsidRDefault="001758E4" w:rsidP="001758E4">
      <w:pPr>
        <w:rPr>
          <w:sz w:val="28"/>
          <w:szCs w:val="28"/>
          <w:u w:val="single"/>
        </w:rPr>
      </w:pPr>
      <w:proofErr w:type="spellStart"/>
      <w:r w:rsidRPr="001758E4">
        <w:rPr>
          <w:sz w:val="28"/>
          <w:szCs w:val="28"/>
          <w:u w:val="single"/>
        </w:rPr>
        <w:t>Posturika</w:t>
      </w:r>
      <w:proofErr w:type="spellEnd"/>
    </w:p>
    <w:p w14:paraId="361E50DE" w14:textId="77777777" w:rsidR="001758E4" w:rsidRDefault="001758E4" w:rsidP="001758E4">
      <w:pPr>
        <w:pStyle w:val="Odsekzoznamu"/>
        <w:numPr>
          <w:ilvl w:val="0"/>
          <w:numId w:val="13"/>
        </w:numPr>
      </w:pPr>
      <w:proofErr w:type="spellStart"/>
      <w:r>
        <w:t>Posturika</w:t>
      </w:r>
      <w:proofErr w:type="spellEnd"/>
      <w:r>
        <w:t xml:space="preserve"> – týka sa NP, ktorých základom je poloha (postavenie, držanie) tela, rúk, nôh, pohyby hlavy</w:t>
      </w:r>
    </w:p>
    <w:p w14:paraId="44113322" w14:textId="77777777" w:rsidR="001758E4" w:rsidRDefault="001758E4" w:rsidP="001758E4">
      <w:pPr>
        <w:pStyle w:val="Odsekzoznamu"/>
        <w:numPr>
          <w:ilvl w:val="0"/>
          <w:numId w:val="13"/>
        </w:numPr>
      </w:pPr>
      <w:r>
        <w:t>Chôdza a držanie tela</w:t>
      </w:r>
    </w:p>
    <w:p w14:paraId="62E37B10" w14:textId="77777777" w:rsidR="001758E4" w:rsidRDefault="001758E4" w:rsidP="001758E4">
      <w:pPr>
        <w:pStyle w:val="Odsekzoznamu"/>
        <w:numPr>
          <w:ilvl w:val="0"/>
          <w:numId w:val="13"/>
        </w:numPr>
      </w:pPr>
      <w:r>
        <w:t xml:space="preserve">6 stupňov k dokonalému držaniu tela (podľa D. </w:t>
      </w:r>
      <w:proofErr w:type="spellStart"/>
      <w:r>
        <w:t>Lewisa</w:t>
      </w:r>
      <w:proofErr w:type="spellEnd"/>
      <w:r>
        <w:t>, Tajná reč tela)</w:t>
      </w:r>
    </w:p>
    <w:p w14:paraId="4BF4FB3D" w14:textId="77777777" w:rsidR="001758E4" w:rsidRDefault="001758E4" w:rsidP="001758E4"/>
    <w:p w14:paraId="1057389E" w14:textId="77777777" w:rsidR="001758E4" w:rsidRPr="004C0726" w:rsidRDefault="001758E4" w:rsidP="001758E4">
      <w:pPr>
        <w:rPr>
          <w:i/>
          <w:sz w:val="32"/>
          <w:szCs w:val="32"/>
        </w:rPr>
      </w:pPr>
      <w:r w:rsidRPr="004C0726">
        <w:rPr>
          <w:i/>
          <w:sz w:val="32"/>
          <w:szCs w:val="32"/>
        </w:rPr>
        <w:t>Úprava zovňajšku</w:t>
      </w:r>
    </w:p>
    <w:p w14:paraId="7D23B69F" w14:textId="77777777" w:rsidR="001758E4" w:rsidRDefault="00BC5F92" w:rsidP="001758E4">
      <w:pPr>
        <w:pStyle w:val="Odsekzoznamu"/>
        <w:numPr>
          <w:ilvl w:val="0"/>
          <w:numId w:val="14"/>
        </w:numPr>
      </w:pPr>
      <w:r>
        <w:t>človek komuni</w:t>
      </w:r>
      <w:r w:rsidR="001758E4">
        <w:t>kuje celým svojim zjavom a správaním (oblečenie, účes, líčenie)</w:t>
      </w:r>
    </w:p>
    <w:p w14:paraId="5E21FEED" w14:textId="77777777" w:rsidR="001758E4" w:rsidRDefault="001758E4" w:rsidP="001758E4">
      <w:pPr>
        <w:pStyle w:val="Odsekzoznamu"/>
        <w:numPr>
          <w:ilvl w:val="0"/>
          <w:numId w:val="14"/>
        </w:numPr>
      </w:pPr>
      <w:r>
        <w:t>správne zvolené oblečenie, so zreteľom na príležitosť, dojem – vytvorenie prvého dojmu</w:t>
      </w:r>
    </w:p>
    <w:p w14:paraId="593DAC07" w14:textId="77777777" w:rsidR="001758E4" w:rsidRDefault="001758E4" w:rsidP="001758E4">
      <w:pPr>
        <w:pStyle w:val="Odsekzoznamu"/>
        <w:numPr>
          <w:ilvl w:val="0"/>
          <w:numId w:val="14"/>
        </w:numPr>
      </w:pPr>
      <w:r>
        <w:t>vyhnúť sa čomukoľvek v rozpore s</w:t>
      </w:r>
      <w:r w:rsidR="00BC5F92">
        <w:t> uvedeným</w:t>
      </w:r>
    </w:p>
    <w:p w14:paraId="2DFD71E5" w14:textId="77777777" w:rsidR="00BC5F92" w:rsidRDefault="00BC5F92" w:rsidP="001758E4">
      <w:pPr>
        <w:pStyle w:val="Odsekzoznamu"/>
        <w:numPr>
          <w:ilvl w:val="0"/>
          <w:numId w:val="14"/>
        </w:numPr>
      </w:pPr>
      <w:r>
        <w:t>uvážiť každú stránku osobného vzhľadu</w:t>
      </w:r>
    </w:p>
    <w:p w14:paraId="6F072080" w14:textId="77777777" w:rsidR="00851A9C" w:rsidRDefault="00851A9C" w:rsidP="00851A9C"/>
    <w:p w14:paraId="7F76C52F" w14:textId="530D380E" w:rsidR="00851A9C" w:rsidRPr="004C0726" w:rsidRDefault="004C0726" w:rsidP="00851A9C">
      <w:pPr>
        <w:rPr>
          <w:i/>
          <w:sz w:val="32"/>
          <w:szCs w:val="32"/>
        </w:rPr>
      </w:pPr>
      <w:r w:rsidRPr="004C0726">
        <w:rPr>
          <w:i/>
          <w:sz w:val="32"/>
          <w:szCs w:val="32"/>
        </w:rPr>
        <w:t>Sebaisté vystupovanie</w:t>
      </w:r>
    </w:p>
    <w:p w14:paraId="69C559A6" w14:textId="03AA55D4" w:rsidR="004C0726" w:rsidRDefault="004C0726" w:rsidP="004C0726">
      <w:pPr>
        <w:pStyle w:val="Odsekzoznamu"/>
        <w:numPr>
          <w:ilvl w:val="0"/>
          <w:numId w:val="15"/>
        </w:numPr>
      </w:pPr>
      <w:r>
        <w:t>skromný, neistý právnik nevyžaruje v súdnej sieni žiadnu suverenitu:</w:t>
      </w:r>
    </w:p>
    <w:p w14:paraId="5A63A8A6" w14:textId="6F406AB7" w:rsidR="004C0726" w:rsidRDefault="004C0726" w:rsidP="004C0726">
      <w:pPr>
        <w:pStyle w:val="Odsekzoznamu"/>
        <w:numPr>
          <w:ilvl w:val="0"/>
          <w:numId w:val="15"/>
        </w:numPr>
      </w:pPr>
      <w:r>
        <w:t>sudca – môže nadobudnúť dojem, že si právnik svojou vecou/stanoviskom nie je istý</w:t>
      </w:r>
    </w:p>
    <w:p w14:paraId="7B6510BF" w14:textId="0C34E9A4" w:rsidR="004C0726" w:rsidRDefault="004C0726" w:rsidP="004C0726">
      <w:pPr>
        <w:pStyle w:val="Odsekzoznamu"/>
        <w:numPr>
          <w:ilvl w:val="0"/>
          <w:numId w:val="15"/>
        </w:numPr>
      </w:pPr>
      <w:r>
        <w:t>Klient – začína pochybovať či si vybral dobrého právnika</w:t>
      </w:r>
    </w:p>
    <w:p w14:paraId="0D3D8571" w14:textId="20F1044F" w:rsidR="004C0726" w:rsidRDefault="004C0726" w:rsidP="004C0726">
      <w:pPr>
        <w:pStyle w:val="Odsekzoznamu"/>
        <w:numPr>
          <w:ilvl w:val="0"/>
          <w:numId w:val="15"/>
        </w:numPr>
      </w:pPr>
      <w:r>
        <w:t>Sebaisté vystupovanie je predpokladom úspechu aj pri ústnej skúške, či prednáške (PRÁVNICKÉ ŠTÚDIUM, PRÁVAN PRAX)</w:t>
      </w:r>
    </w:p>
    <w:p w14:paraId="56FB6434" w14:textId="04326D67" w:rsidR="004C0726" w:rsidRDefault="004C0726" w:rsidP="004C0726">
      <w:pPr>
        <w:pStyle w:val="Odsekzoznamu"/>
        <w:numPr>
          <w:ilvl w:val="0"/>
          <w:numId w:val="15"/>
        </w:numPr>
      </w:pPr>
      <w:r>
        <w:t>Niektorí poslucháči nevedomky vnímajú viac reč tela ako samotný slovný prejav</w:t>
      </w:r>
    </w:p>
    <w:p w14:paraId="4248F6D7" w14:textId="2D90D570" w:rsidR="004C0726" w:rsidRDefault="004C0726" w:rsidP="004C0726">
      <w:pPr>
        <w:pStyle w:val="Odsekzoznamu"/>
        <w:numPr>
          <w:ilvl w:val="0"/>
          <w:numId w:val="15"/>
        </w:numPr>
      </w:pPr>
      <w:r>
        <w:t>Nízke sebavedomie je prejavom slabosti a pre právnika je tento dojem fatálny</w:t>
      </w:r>
    </w:p>
    <w:p w14:paraId="7A691D2A" w14:textId="3C7A1D5D" w:rsidR="004C0726" w:rsidRDefault="004C0726" w:rsidP="004C0726">
      <w:pPr>
        <w:pStyle w:val="Odsekzoznamu"/>
        <w:numPr>
          <w:ilvl w:val="0"/>
          <w:numId w:val="15"/>
        </w:numPr>
      </w:pPr>
      <w:r>
        <w:t>Právnik musí obhajovať svoje stanovisko</w:t>
      </w:r>
    </w:p>
    <w:p w14:paraId="6339D3AA" w14:textId="51A2D793" w:rsidR="004C0726" w:rsidRDefault="004C0726" w:rsidP="004C0726">
      <w:pPr>
        <w:pStyle w:val="Odsekzoznamu"/>
        <w:numPr>
          <w:ilvl w:val="0"/>
          <w:numId w:val="15"/>
        </w:numPr>
      </w:pPr>
      <w:r>
        <w:t>Presvedčiť sudcu, skúšajúceho či publikom o jeho správnosti</w:t>
      </w:r>
    </w:p>
    <w:p w14:paraId="593F134E" w14:textId="121C821B" w:rsidR="004C0726" w:rsidRDefault="004C0726" w:rsidP="004C0726">
      <w:pPr>
        <w:pStyle w:val="Odsekzoznamu"/>
        <w:numPr>
          <w:ilvl w:val="0"/>
          <w:numId w:val="15"/>
        </w:numPr>
      </w:pPr>
      <w:r>
        <w:t>Túto okolnosť môžeme využiť a získať sympatie dobrým vystupovaním</w:t>
      </w:r>
    </w:p>
    <w:p w14:paraId="174F666A" w14:textId="0B55A898" w:rsidR="004C0726" w:rsidRDefault="004C0726" w:rsidP="004C0726">
      <w:pPr>
        <w:pStyle w:val="Odsekzoznamu"/>
        <w:numPr>
          <w:ilvl w:val="0"/>
          <w:numId w:val="15"/>
        </w:numPr>
      </w:pPr>
      <w:r>
        <w:t>Preto sa vypláca kritické hodnotenie svojho vystupovania a neustále zlepšovanie</w:t>
      </w:r>
    </w:p>
    <w:p w14:paraId="6AB80A4A" w14:textId="77777777" w:rsidR="004C0726" w:rsidRDefault="004C0726" w:rsidP="004C0726"/>
    <w:p w14:paraId="64AED32D" w14:textId="21E850DF" w:rsidR="004C0726" w:rsidRDefault="004C0726" w:rsidP="004C0726">
      <w:pPr>
        <w:rPr>
          <w:i/>
          <w:sz w:val="32"/>
          <w:szCs w:val="32"/>
        </w:rPr>
      </w:pPr>
      <w:r w:rsidRPr="004C0726">
        <w:rPr>
          <w:i/>
          <w:sz w:val="32"/>
          <w:szCs w:val="32"/>
        </w:rPr>
        <w:t>Imidž právnika</w:t>
      </w:r>
    </w:p>
    <w:p w14:paraId="68734796" w14:textId="67F4D611" w:rsidR="004C0726" w:rsidRDefault="004C0726" w:rsidP="004C0726">
      <w:pPr>
        <w:pStyle w:val="Odsekzoznamu"/>
        <w:numPr>
          <w:ilvl w:val="0"/>
          <w:numId w:val="16"/>
        </w:numPr>
      </w:pPr>
      <w:r>
        <w:t>Ani sudca ani skúšajúci sa nenechajú ľahko presvedčiť</w:t>
      </w:r>
      <w:r w:rsidR="00477471">
        <w:t>, pokiaľ právnik vzbudí negatívny prvý dojem</w:t>
      </w:r>
    </w:p>
    <w:p w14:paraId="22E281AC" w14:textId="145F61A9" w:rsidR="00477471" w:rsidRDefault="00477471" w:rsidP="004C0726">
      <w:pPr>
        <w:pStyle w:val="Odsekzoznamu"/>
        <w:numPr>
          <w:ilvl w:val="0"/>
          <w:numId w:val="16"/>
        </w:numPr>
      </w:pPr>
      <w:r>
        <w:t>Sial prvého dojmu – až 90% ľudí si ho vytvorí do štyroch minút, napraviť zlý dojem je niekedy nemožné  (nekompetentnosť, nedôveryhodnosť)</w:t>
      </w:r>
    </w:p>
    <w:p w14:paraId="3E36DED6" w14:textId="77790DE2" w:rsidR="00477471" w:rsidRPr="00477471" w:rsidRDefault="00477471" w:rsidP="00477471">
      <w:pPr>
        <w:ind w:left="360"/>
        <w:rPr>
          <w:sz w:val="28"/>
          <w:szCs w:val="28"/>
        </w:rPr>
      </w:pPr>
      <w:r w:rsidRPr="00477471">
        <w:rPr>
          <w:sz w:val="28"/>
          <w:szCs w:val="28"/>
          <w:u w:val="single"/>
        </w:rPr>
        <w:t>Imidž tvorí</w:t>
      </w:r>
      <w:r w:rsidRPr="00477471">
        <w:rPr>
          <w:sz w:val="28"/>
          <w:szCs w:val="28"/>
        </w:rPr>
        <w:t>:</w:t>
      </w:r>
    </w:p>
    <w:p w14:paraId="3E950F4F" w14:textId="222D7D4D" w:rsidR="00477471" w:rsidRDefault="00477471" w:rsidP="00477471">
      <w:pPr>
        <w:pStyle w:val="Odsekzoznamu"/>
        <w:numPr>
          <w:ilvl w:val="0"/>
          <w:numId w:val="17"/>
        </w:numPr>
      </w:pPr>
      <w:r w:rsidRPr="00477471">
        <w:rPr>
          <w:b/>
        </w:rPr>
        <w:t>Správanie</w:t>
      </w:r>
      <w:r>
        <w:t>: rešpektovanie pravidiel slušného správanie</w:t>
      </w:r>
    </w:p>
    <w:p w14:paraId="3F5104AF" w14:textId="56119945" w:rsidR="00477471" w:rsidRDefault="00477471" w:rsidP="00477471">
      <w:pPr>
        <w:pStyle w:val="Odsekzoznamu"/>
        <w:numPr>
          <w:ilvl w:val="0"/>
          <w:numId w:val="17"/>
        </w:numPr>
      </w:pPr>
      <w:r w:rsidRPr="00477471">
        <w:rPr>
          <w:b/>
        </w:rPr>
        <w:t>Sebavedomie</w:t>
      </w:r>
      <w:r>
        <w:t>: verbálna a neverbálna komunikácia</w:t>
      </w:r>
    </w:p>
    <w:p w14:paraId="4E34AE5A" w14:textId="0DED1843" w:rsidR="00477471" w:rsidRDefault="00477471" w:rsidP="00477471">
      <w:pPr>
        <w:pStyle w:val="Odsekzoznamu"/>
        <w:numPr>
          <w:ilvl w:val="0"/>
          <w:numId w:val="17"/>
        </w:numPr>
      </w:pPr>
      <w:r w:rsidRPr="00477471">
        <w:rPr>
          <w:b/>
        </w:rPr>
        <w:t>Oblečenie</w:t>
      </w:r>
      <w:r>
        <w:t>: rešpektovanie písaných a  nepísaných pravidiel odievania (prezentovanie profesie zaužívaným štýlom odievania)</w:t>
      </w:r>
    </w:p>
    <w:p w14:paraId="5BC86807" w14:textId="77777777" w:rsidR="00477471" w:rsidRDefault="00477471" w:rsidP="00477471"/>
    <w:p w14:paraId="4CCB3D3C" w14:textId="77777777" w:rsidR="00477471" w:rsidRPr="004C0726" w:rsidRDefault="00477471" w:rsidP="00477471"/>
    <w:sectPr w:rsidR="00477471" w:rsidRPr="004C0726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59FA"/>
    <w:multiLevelType w:val="hybridMultilevel"/>
    <w:tmpl w:val="1A0CB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F5BDF"/>
    <w:multiLevelType w:val="hybridMultilevel"/>
    <w:tmpl w:val="8F9E19C4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A2D6D52"/>
    <w:multiLevelType w:val="hybridMultilevel"/>
    <w:tmpl w:val="742E9D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D0726"/>
    <w:multiLevelType w:val="hybridMultilevel"/>
    <w:tmpl w:val="F16087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603CF"/>
    <w:multiLevelType w:val="hybridMultilevel"/>
    <w:tmpl w:val="97E49D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D4FFD"/>
    <w:multiLevelType w:val="hybridMultilevel"/>
    <w:tmpl w:val="B54461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E0332"/>
    <w:multiLevelType w:val="hybridMultilevel"/>
    <w:tmpl w:val="9662DA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6AE7"/>
    <w:multiLevelType w:val="hybridMultilevel"/>
    <w:tmpl w:val="DFA450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B54E3"/>
    <w:multiLevelType w:val="hybridMultilevel"/>
    <w:tmpl w:val="862497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B670B"/>
    <w:multiLevelType w:val="hybridMultilevel"/>
    <w:tmpl w:val="D30882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4B414C"/>
    <w:multiLevelType w:val="hybridMultilevel"/>
    <w:tmpl w:val="9DE851B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AF7759"/>
    <w:multiLevelType w:val="hybridMultilevel"/>
    <w:tmpl w:val="B604656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D46F8"/>
    <w:multiLevelType w:val="hybridMultilevel"/>
    <w:tmpl w:val="B37C28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7C50A2"/>
    <w:multiLevelType w:val="hybridMultilevel"/>
    <w:tmpl w:val="28FE0B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BA4F15"/>
    <w:multiLevelType w:val="hybridMultilevel"/>
    <w:tmpl w:val="0AA841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154BA6"/>
    <w:multiLevelType w:val="hybridMultilevel"/>
    <w:tmpl w:val="B1D000F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A82D18"/>
    <w:multiLevelType w:val="hybridMultilevel"/>
    <w:tmpl w:val="7C788E4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8"/>
  </w:num>
  <w:num w:numId="5">
    <w:abstractNumId w:val="13"/>
  </w:num>
  <w:num w:numId="6">
    <w:abstractNumId w:val="1"/>
  </w:num>
  <w:num w:numId="7">
    <w:abstractNumId w:val="0"/>
  </w:num>
  <w:num w:numId="8">
    <w:abstractNumId w:val="10"/>
  </w:num>
  <w:num w:numId="9">
    <w:abstractNumId w:val="16"/>
  </w:num>
  <w:num w:numId="10">
    <w:abstractNumId w:val="12"/>
  </w:num>
  <w:num w:numId="11">
    <w:abstractNumId w:val="7"/>
  </w:num>
  <w:num w:numId="12">
    <w:abstractNumId w:val="14"/>
  </w:num>
  <w:num w:numId="13">
    <w:abstractNumId w:val="4"/>
  </w:num>
  <w:num w:numId="14">
    <w:abstractNumId w:val="6"/>
  </w:num>
  <w:num w:numId="15">
    <w:abstractNumId w:val="9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79"/>
    <w:rsid w:val="00092779"/>
    <w:rsid w:val="000F50C8"/>
    <w:rsid w:val="001758E4"/>
    <w:rsid w:val="001C4CBB"/>
    <w:rsid w:val="001D0552"/>
    <w:rsid w:val="002550EE"/>
    <w:rsid w:val="00477471"/>
    <w:rsid w:val="004C0726"/>
    <w:rsid w:val="005141B7"/>
    <w:rsid w:val="00636DEA"/>
    <w:rsid w:val="006F7AAC"/>
    <w:rsid w:val="00851A9C"/>
    <w:rsid w:val="008C6BEE"/>
    <w:rsid w:val="009D054E"/>
    <w:rsid w:val="00AF0622"/>
    <w:rsid w:val="00B377E0"/>
    <w:rsid w:val="00BC5F92"/>
    <w:rsid w:val="00C379B9"/>
    <w:rsid w:val="00C703C8"/>
    <w:rsid w:val="00D132C7"/>
    <w:rsid w:val="00DA34F5"/>
    <w:rsid w:val="00F0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03126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70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855</Words>
  <Characters>4879</Characters>
  <Application>Microsoft Macintosh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3</cp:revision>
  <dcterms:created xsi:type="dcterms:W3CDTF">2017-02-15T12:25:00Z</dcterms:created>
  <dcterms:modified xsi:type="dcterms:W3CDTF">2017-02-16T15:15:00Z</dcterms:modified>
</cp:coreProperties>
</file>